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514A0" w:rsidRDefault="007514A0" w:rsidP="007514A0">
      <w:pPr>
        <w:spacing w:after="0"/>
        <w:jc w:val="center"/>
        <w:rPr>
          <w:rFonts w:ascii="Times New Roman" w:hAnsi="Times New Roman"/>
          <w:b/>
          <w:sz w:val="24"/>
          <w:szCs w:val="24"/>
        </w:rPr>
      </w:pPr>
      <w:r>
        <w:rPr>
          <w:rFonts w:ascii="Times New Roman" w:hAnsi="Times New Roman"/>
          <w:b/>
          <w:sz w:val="24"/>
          <w:szCs w:val="24"/>
        </w:rPr>
        <w:t xml:space="preserve">1. ОБЩАЯ ХАРАКТЕРИСТИКА </w:t>
      </w:r>
      <w:r>
        <w:rPr>
          <w:rFonts w:ascii="Times New Roman" w:hAnsi="Times New Roman"/>
          <w:b/>
          <w:color w:val="000000"/>
          <w:sz w:val="24"/>
          <w:szCs w:val="24"/>
        </w:rPr>
        <w:t>ПРИМЕРНОЙ РАБОЧЕЙ ПРОГРАММЫ</w:t>
      </w:r>
    </w:p>
    <w:p w:rsidR="007514A0" w:rsidRDefault="007514A0" w:rsidP="007514A0">
      <w:pPr>
        <w:spacing w:after="0"/>
        <w:jc w:val="center"/>
        <w:rPr>
          <w:rFonts w:ascii="Times New Roman" w:hAnsi="Times New Roman"/>
          <w:b/>
          <w:sz w:val="24"/>
          <w:szCs w:val="24"/>
        </w:rPr>
      </w:pPr>
      <w:r>
        <w:rPr>
          <w:rFonts w:ascii="Times New Roman" w:hAnsi="Times New Roman"/>
          <w:b/>
          <w:sz w:val="24"/>
          <w:szCs w:val="24"/>
        </w:rPr>
        <w:t>ПРОФЕССИОНАЛЬНОГО МОДУЛЯ</w:t>
      </w:r>
    </w:p>
    <w:p w:rsidR="007514A0" w:rsidRDefault="007514A0" w:rsidP="007514A0">
      <w:pPr>
        <w:spacing w:after="0" w:line="240" w:lineRule="auto"/>
        <w:jc w:val="center"/>
        <w:rPr>
          <w:rFonts w:ascii="Times New Roman" w:hAnsi="Times New Roman"/>
          <w:b/>
          <w:sz w:val="24"/>
          <w:szCs w:val="24"/>
        </w:rPr>
      </w:pPr>
      <w:r>
        <w:rPr>
          <w:rFonts w:ascii="Times New Roman" w:hAnsi="Times New Roman"/>
          <w:b/>
          <w:sz w:val="24"/>
          <w:szCs w:val="24"/>
        </w:rPr>
        <w:t>«ПМ 02 ИЗУЧЕНИЕ СТРАХОВОГО РЫНКА И ОРГАНИЗАЦИЯ ПРОДАЖ СТРАХОВЫХ ПРОДУКТОВ»</w:t>
      </w:r>
    </w:p>
    <w:p w:rsidR="007514A0" w:rsidRDefault="007514A0" w:rsidP="007514A0">
      <w:pPr>
        <w:spacing w:after="0" w:line="240" w:lineRule="auto"/>
        <w:ind w:firstLine="709"/>
        <w:rPr>
          <w:rFonts w:ascii="Times New Roman" w:hAnsi="Times New Roman"/>
          <w:b/>
          <w:sz w:val="24"/>
          <w:szCs w:val="24"/>
        </w:rPr>
      </w:pPr>
    </w:p>
    <w:p w:rsidR="007514A0" w:rsidRDefault="007514A0" w:rsidP="007514A0">
      <w:pPr>
        <w:spacing w:after="0"/>
        <w:ind w:left="57" w:firstLine="651"/>
        <w:rPr>
          <w:rFonts w:ascii="Times New Roman" w:hAnsi="Times New Roman"/>
          <w:b/>
          <w:sz w:val="24"/>
          <w:szCs w:val="24"/>
        </w:rPr>
      </w:pPr>
      <w:r>
        <w:rPr>
          <w:rFonts w:ascii="Times New Roman" w:hAnsi="Times New Roman"/>
          <w:b/>
          <w:sz w:val="24"/>
          <w:szCs w:val="24"/>
        </w:rPr>
        <w:t xml:space="preserve">1.1. </w:t>
      </w:r>
      <w:bookmarkStart w:id="0" w:name="_Hlk511590080"/>
      <w:r>
        <w:rPr>
          <w:rFonts w:ascii="Times New Roman" w:hAnsi="Times New Roman"/>
          <w:b/>
          <w:sz w:val="24"/>
          <w:szCs w:val="24"/>
        </w:rPr>
        <w:t xml:space="preserve">Цель и планируемые результаты освоения профессионального модуля </w:t>
      </w:r>
      <w:bookmarkEnd w:id="0"/>
    </w:p>
    <w:p w:rsidR="007514A0" w:rsidRDefault="007514A0" w:rsidP="007514A0">
      <w:pPr>
        <w:spacing w:after="0"/>
        <w:ind w:left="57" w:firstLine="651"/>
        <w:rPr>
          <w:rFonts w:ascii="Times New Roman" w:hAnsi="Times New Roman"/>
          <w:sz w:val="24"/>
          <w:szCs w:val="24"/>
        </w:rPr>
      </w:pPr>
      <w:r>
        <w:rPr>
          <w:rFonts w:ascii="Times New Roman" w:hAnsi="Times New Roman"/>
          <w:sz w:val="24"/>
          <w:szCs w:val="24"/>
        </w:rPr>
        <w:t>В результате изучения профессионального модуля обучающихся должен освоить основной вид деятельности «Изучение страхового рынка и организация продаж страховых продуктов» и соответствующие ему общие компетенции и профессиональные компетенции:</w:t>
      </w:r>
    </w:p>
    <w:p w:rsidR="007514A0" w:rsidRDefault="007514A0" w:rsidP="007514A0">
      <w:pPr>
        <w:pStyle w:val="a7"/>
        <w:spacing w:before="0" w:after="0"/>
        <w:ind w:left="57" w:firstLine="651"/>
      </w:pPr>
      <w:r>
        <w:t>1.1.1. Перечень общих компетенций</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0"/>
        <w:gridCol w:w="8147"/>
      </w:tblGrid>
      <w:tr w:rsidR="007514A0" w:rsidTr="00F22B61">
        <w:tc>
          <w:tcPr>
            <w:tcW w:w="1121" w:type="dxa"/>
          </w:tcPr>
          <w:p w:rsidR="007514A0" w:rsidRDefault="007514A0" w:rsidP="00F22B61">
            <w:pPr>
              <w:rPr>
                <w:rFonts w:ascii="Times New Roman" w:hAnsi="Times New Roman"/>
                <w:sz w:val="24"/>
                <w:szCs w:val="24"/>
              </w:rPr>
            </w:pPr>
            <w:r>
              <w:rPr>
                <w:rFonts w:ascii="Times New Roman" w:hAnsi="Times New Roman"/>
                <w:sz w:val="24"/>
                <w:szCs w:val="24"/>
              </w:rPr>
              <w:t>Код</w:t>
            </w:r>
          </w:p>
        </w:tc>
        <w:tc>
          <w:tcPr>
            <w:tcW w:w="8518" w:type="dxa"/>
          </w:tcPr>
          <w:p w:rsidR="007514A0" w:rsidRDefault="007514A0" w:rsidP="00F22B61">
            <w:pPr>
              <w:rPr>
                <w:rFonts w:ascii="Times New Roman" w:hAnsi="Times New Roman"/>
                <w:iCs/>
                <w:sz w:val="24"/>
                <w:szCs w:val="24"/>
              </w:rPr>
            </w:pPr>
            <w:r>
              <w:rPr>
                <w:rFonts w:ascii="Times New Roman" w:hAnsi="Times New Roman"/>
                <w:iCs/>
                <w:sz w:val="24"/>
                <w:szCs w:val="24"/>
              </w:rPr>
              <w:t>Наименование общих компетенций</w:t>
            </w:r>
          </w:p>
        </w:tc>
      </w:tr>
      <w:tr w:rsidR="007514A0" w:rsidTr="00F22B61">
        <w:trPr>
          <w:trHeight w:val="663"/>
        </w:trPr>
        <w:tc>
          <w:tcPr>
            <w:tcW w:w="1121" w:type="dxa"/>
          </w:tcPr>
          <w:p w:rsidR="007514A0" w:rsidRDefault="007514A0" w:rsidP="00F22B61">
            <w:pPr>
              <w:rPr>
                <w:rFonts w:ascii="Times New Roman" w:hAnsi="Times New Roman"/>
                <w:b/>
                <w:sz w:val="24"/>
                <w:szCs w:val="24"/>
              </w:rPr>
            </w:pPr>
            <w:r>
              <w:rPr>
                <w:rFonts w:ascii="Times New Roman" w:hAnsi="Times New Roman"/>
                <w:b/>
                <w:sz w:val="24"/>
                <w:szCs w:val="24"/>
              </w:rPr>
              <w:t>ОК 01</w:t>
            </w:r>
          </w:p>
        </w:tc>
        <w:tc>
          <w:tcPr>
            <w:tcW w:w="8518" w:type="dxa"/>
          </w:tcPr>
          <w:p w:rsidR="007514A0" w:rsidRDefault="007514A0" w:rsidP="00F22B61">
            <w:pPr>
              <w:rPr>
                <w:rFonts w:ascii="Times New Roman" w:hAnsi="Times New Roman"/>
                <w:iCs/>
                <w:sz w:val="24"/>
                <w:szCs w:val="24"/>
              </w:rPr>
            </w:pPr>
            <w:r>
              <w:rPr>
                <w:rFonts w:ascii="Times New Roman" w:hAnsi="Times New Roman"/>
                <w:iCs/>
                <w:sz w:val="24"/>
                <w:szCs w:val="24"/>
              </w:rPr>
              <w:t>Выбирать способы решения задач профессиональной деятельности применительно к различным контекстам</w:t>
            </w:r>
          </w:p>
        </w:tc>
      </w:tr>
      <w:tr w:rsidR="007514A0" w:rsidTr="00F22B61">
        <w:tc>
          <w:tcPr>
            <w:tcW w:w="1121" w:type="dxa"/>
          </w:tcPr>
          <w:p w:rsidR="007514A0" w:rsidRDefault="007514A0" w:rsidP="00F22B61">
            <w:pPr>
              <w:rPr>
                <w:rFonts w:ascii="Times New Roman" w:hAnsi="Times New Roman"/>
                <w:b/>
                <w:sz w:val="24"/>
                <w:szCs w:val="24"/>
              </w:rPr>
            </w:pPr>
            <w:r>
              <w:rPr>
                <w:rFonts w:ascii="Times New Roman" w:hAnsi="Times New Roman"/>
                <w:b/>
                <w:sz w:val="24"/>
                <w:szCs w:val="24"/>
              </w:rPr>
              <w:t>ОК 02</w:t>
            </w:r>
          </w:p>
        </w:tc>
        <w:tc>
          <w:tcPr>
            <w:tcW w:w="8518" w:type="dxa"/>
          </w:tcPr>
          <w:p w:rsidR="007514A0" w:rsidRDefault="007514A0" w:rsidP="00F22B61">
            <w:pPr>
              <w:rPr>
                <w:rFonts w:ascii="Times New Roman" w:hAnsi="Times New Roman"/>
                <w:bCs/>
                <w:iCs/>
                <w:sz w:val="24"/>
                <w:szCs w:val="24"/>
              </w:rPr>
            </w:pPr>
            <w:r>
              <w:rPr>
                <w:rFonts w:ascii="Times New Roman" w:hAnsi="Times New Roman"/>
                <w:bCs/>
                <w:iCs/>
                <w:sz w:val="24"/>
                <w:szCs w:val="24"/>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r>
      <w:tr w:rsidR="007514A0" w:rsidTr="00F22B61">
        <w:trPr>
          <w:trHeight w:val="1215"/>
        </w:trPr>
        <w:tc>
          <w:tcPr>
            <w:tcW w:w="1121" w:type="dxa"/>
          </w:tcPr>
          <w:p w:rsidR="007514A0" w:rsidRDefault="007514A0" w:rsidP="00F22B61">
            <w:pPr>
              <w:rPr>
                <w:rFonts w:ascii="Times New Roman" w:hAnsi="Times New Roman"/>
                <w:b/>
                <w:sz w:val="24"/>
                <w:szCs w:val="24"/>
              </w:rPr>
            </w:pPr>
            <w:r>
              <w:rPr>
                <w:rFonts w:ascii="Times New Roman" w:hAnsi="Times New Roman"/>
                <w:b/>
                <w:sz w:val="24"/>
                <w:szCs w:val="24"/>
              </w:rPr>
              <w:t>ОК 03</w:t>
            </w:r>
          </w:p>
        </w:tc>
        <w:tc>
          <w:tcPr>
            <w:tcW w:w="8518" w:type="dxa"/>
          </w:tcPr>
          <w:p w:rsidR="007514A0" w:rsidRDefault="007514A0" w:rsidP="00F22B61">
            <w:pPr>
              <w:rPr>
                <w:rFonts w:ascii="Times New Roman" w:hAnsi="Times New Roman"/>
                <w:bCs/>
                <w:iCs/>
                <w:sz w:val="24"/>
                <w:szCs w:val="24"/>
              </w:rPr>
            </w:pPr>
            <w:r>
              <w:rPr>
                <w:rFonts w:ascii="Times New Roman" w:hAnsi="Times New Roman"/>
                <w:bCs/>
                <w:iCs/>
                <w:sz w:val="24"/>
                <w:szCs w:val="24"/>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r>
      <w:tr w:rsidR="007514A0" w:rsidTr="00F22B61">
        <w:tc>
          <w:tcPr>
            <w:tcW w:w="1121" w:type="dxa"/>
          </w:tcPr>
          <w:p w:rsidR="007514A0" w:rsidRDefault="007514A0" w:rsidP="00F22B61">
            <w:pPr>
              <w:rPr>
                <w:rFonts w:ascii="Times New Roman" w:hAnsi="Times New Roman"/>
                <w:b/>
                <w:sz w:val="24"/>
                <w:szCs w:val="24"/>
              </w:rPr>
            </w:pPr>
            <w:r>
              <w:rPr>
                <w:rFonts w:ascii="Times New Roman" w:hAnsi="Times New Roman"/>
                <w:b/>
                <w:sz w:val="24"/>
                <w:szCs w:val="24"/>
              </w:rPr>
              <w:t>ОК 04</w:t>
            </w:r>
          </w:p>
        </w:tc>
        <w:tc>
          <w:tcPr>
            <w:tcW w:w="8518" w:type="dxa"/>
          </w:tcPr>
          <w:p w:rsidR="007514A0" w:rsidRDefault="007514A0" w:rsidP="00F22B61">
            <w:pPr>
              <w:rPr>
                <w:rFonts w:ascii="Times New Roman" w:hAnsi="Times New Roman"/>
                <w:bCs/>
                <w:iCs/>
                <w:sz w:val="24"/>
                <w:szCs w:val="24"/>
              </w:rPr>
            </w:pPr>
            <w:r>
              <w:rPr>
                <w:rFonts w:ascii="Times New Roman" w:hAnsi="Times New Roman"/>
                <w:bCs/>
                <w:iCs/>
                <w:sz w:val="24"/>
                <w:szCs w:val="24"/>
              </w:rPr>
              <w:t>Эффективно взаимодействовать и работать в коллективе и команде</w:t>
            </w:r>
          </w:p>
        </w:tc>
      </w:tr>
      <w:tr w:rsidR="007514A0" w:rsidTr="00F22B61">
        <w:trPr>
          <w:trHeight w:val="918"/>
        </w:trPr>
        <w:tc>
          <w:tcPr>
            <w:tcW w:w="1121" w:type="dxa"/>
          </w:tcPr>
          <w:p w:rsidR="007514A0" w:rsidRDefault="007514A0" w:rsidP="00F22B61">
            <w:pPr>
              <w:rPr>
                <w:rFonts w:ascii="Times New Roman" w:hAnsi="Times New Roman"/>
                <w:b/>
                <w:sz w:val="24"/>
                <w:szCs w:val="24"/>
              </w:rPr>
            </w:pPr>
            <w:r>
              <w:rPr>
                <w:rFonts w:ascii="Times New Roman" w:hAnsi="Times New Roman"/>
                <w:b/>
                <w:sz w:val="24"/>
                <w:szCs w:val="24"/>
              </w:rPr>
              <w:t>ОК 05</w:t>
            </w:r>
          </w:p>
        </w:tc>
        <w:tc>
          <w:tcPr>
            <w:tcW w:w="8518" w:type="dxa"/>
          </w:tcPr>
          <w:p w:rsidR="007514A0" w:rsidRDefault="007514A0" w:rsidP="00F22B61">
            <w:pPr>
              <w:rPr>
                <w:rFonts w:ascii="Times New Roman" w:hAnsi="Times New Roman"/>
                <w:bCs/>
                <w:iCs/>
                <w:sz w:val="24"/>
                <w:szCs w:val="24"/>
              </w:rPr>
            </w:pPr>
            <w:r>
              <w:rPr>
                <w:rFonts w:ascii="Times New Roman" w:hAnsi="Times New Roman"/>
                <w:bCs/>
                <w:iCs/>
                <w:sz w:val="24"/>
                <w:szCs w:val="24"/>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r>
      <w:tr w:rsidR="007514A0" w:rsidTr="00F22B61">
        <w:tc>
          <w:tcPr>
            <w:tcW w:w="1121" w:type="dxa"/>
          </w:tcPr>
          <w:p w:rsidR="007514A0" w:rsidRDefault="007514A0" w:rsidP="00F22B61">
            <w:pPr>
              <w:rPr>
                <w:rFonts w:ascii="Times New Roman" w:hAnsi="Times New Roman"/>
                <w:b/>
                <w:sz w:val="24"/>
                <w:szCs w:val="24"/>
              </w:rPr>
            </w:pPr>
            <w:r>
              <w:rPr>
                <w:rFonts w:ascii="Times New Roman" w:hAnsi="Times New Roman"/>
                <w:b/>
                <w:sz w:val="24"/>
                <w:szCs w:val="24"/>
              </w:rPr>
              <w:t>ОК 09</w:t>
            </w:r>
          </w:p>
        </w:tc>
        <w:tc>
          <w:tcPr>
            <w:tcW w:w="8518" w:type="dxa"/>
          </w:tcPr>
          <w:p w:rsidR="007514A0" w:rsidRDefault="007514A0" w:rsidP="00F22B61">
            <w:pPr>
              <w:rPr>
                <w:rFonts w:ascii="Times New Roman" w:hAnsi="Times New Roman"/>
                <w:bCs/>
                <w:iCs/>
                <w:sz w:val="24"/>
                <w:szCs w:val="24"/>
              </w:rPr>
            </w:pPr>
            <w:r>
              <w:rPr>
                <w:rFonts w:ascii="Times New Roman" w:hAnsi="Times New Roman"/>
                <w:bCs/>
                <w:iCs/>
                <w:sz w:val="24"/>
                <w:szCs w:val="24"/>
              </w:rPr>
              <w:t>Пользоваться профессиональной документацией на государственном и иностранном языках</w:t>
            </w:r>
          </w:p>
        </w:tc>
      </w:tr>
    </w:tbl>
    <w:p w:rsidR="007514A0" w:rsidRDefault="007514A0" w:rsidP="007514A0">
      <w:pPr>
        <w:rPr>
          <w:rFonts w:ascii="Times New Roman" w:hAnsi="Times New Roman"/>
          <w:bCs/>
          <w:iCs/>
          <w:sz w:val="4"/>
          <w:szCs w:val="4"/>
        </w:rPr>
      </w:pPr>
    </w:p>
    <w:p w:rsidR="007514A0" w:rsidRDefault="007514A0" w:rsidP="007514A0">
      <w:pPr>
        <w:ind w:firstLine="708"/>
        <w:rPr>
          <w:rFonts w:ascii="Times New Roman" w:hAnsi="Times New Roman"/>
          <w:bCs/>
          <w:iCs/>
          <w:sz w:val="24"/>
          <w:szCs w:val="24"/>
        </w:rPr>
      </w:pPr>
      <w:r>
        <w:rPr>
          <w:rFonts w:ascii="Times New Roman" w:hAnsi="Times New Roman"/>
          <w:bCs/>
          <w:iCs/>
          <w:sz w:val="24"/>
          <w:szCs w:val="24"/>
        </w:rPr>
        <w:t xml:space="preserve">1.1.2. Перечень профессиональных компетенций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8"/>
        <w:gridCol w:w="8169"/>
      </w:tblGrid>
      <w:tr w:rsidR="007514A0" w:rsidTr="00F22B61">
        <w:tc>
          <w:tcPr>
            <w:tcW w:w="1096" w:type="dxa"/>
          </w:tcPr>
          <w:p w:rsidR="007514A0" w:rsidRDefault="007514A0" w:rsidP="00F22B61">
            <w:pPr>
              <w:rPr>
                <w:rFonts w:ascii="Times New Roman" w:hAnsi="Times New Roman"/>
                <w:sz w:val="24"/>
                <w:szCs w:val="24"/>
              </w:rPr>
            </w:pPr>
            <w:r>
              <w:rPr>
                <w:rFonts w:ascii="Times New Roman" w:hAnsi="Times New Roman"/>
                <w:sz w:val="24"/>
                <w:szCs w:val="24"/>
              </w:rPr>
              <w:t>Код</w:t>
            </w:r>
          </w:p>
        </w:tc>
        <w:tc>
          <w:tcPr>
            <w:tcW w:w="8543" w:type="dxa"/>
          </w:tcPr>
          <w:p w:rsidR="007514A0" w:rsidRDefault="007514A0" w:rsidP="00F22B61">
            <w:pPr>
              <w:rPr>
                <w:rFonts w:ascii="Times New Roman" w:hAnsi="Times New Roman"/>
                <w:iCs/>
                <w:sz w:val="24"/>
                <w:szCs w:val="24"/>
              </w:rPr>
            </w:pPr>
            <w:r>
              <w:rPr>
                <w:rFonts w:ascii="Times New Roman" w:hAnsi="Times New Roman"/>
                <w:iCs/>
                <w:sz w:val="24"/>
                <w:szCs w:val="24"/>
              </w:rPr>
              <w:t>Наименование видов деятельности и профессиональных компетенций</w:t>
            </w:r>
          </w:p>
        </w:tc>
      </w:tr>
      <w:tr w:rsidR="007514A0" w:rsidTr="00F22B61">
        <w:trPr>
          <w:trHeight w:val="286"/>
        </w:trPr>
        <w:tc>
          <w:tcPr>
            <w:tcW w:w="1096" w:type="dxa"/>
          </w:tcPr>
          <w:p w:rsidR="007514A0" w:rsidRDefault="007514A0" w:rsidP="00F22B61">
            <w:pPr>
              <w:rPr>
                <w:rFonts w:ascii="Times New Roman" w:hAnsi="Times New Roman"/>
                <w:b/>
                <w:sz w:val="24"/>
                <w:szCs w:val="24"/>
              </w:rPr>
            </w:pPr>
            <w:r>
              <w:rPr>
                <w:rFonts w:ascii="Times New Roman" w:hAnsi="Times New Roman"/>
                <w:b/>
                <w:sz w:val="24"/>
                <w:szCs w:val="24"/>
              </w:rPr>
              <w:t>ВД 2</w:t>
            </w:r>
          </w:p>
        </w:tc>
        <w:tc>
          <w:tcPr>
            <w:tcW w:w="8543" w:type="dxa"/>
          </w:tcPr>
          <w:p w:rsidR="007514A0" w:rsidRDefault="007514A0" w:rsidP="00F22B61">
            <w:pPr>
              <w:rPr>
                <w:rFonts w:ascii="Times New Roman" w:hAnsi="Times New Roman"/>
                <w:iCs/>
                <w:sz w:val="24"/>
                <w:szCs w:val="24"/>
              </w:rPr>
            </w:pPr>
            <w:r>
              <w:rPr>
                <w:rFonts w:ascii="Times New Roman" w:hAnsi="Times New Roman"/>
                <w:iCs/>
                <w:sz w:val="24"/>
                <w:szCs w:val="24"/>
              </w:rPr>
              <w:t>Изучение страхового рынка и организация продаж страховых продуктов</w:t>
            </w:r>
          </w:p>
        </w:tc>
      </w:tr>
      <w:tr w:rsidR="007514A0" w:rsidTr="00F22B61">
        <w:tc>
          <w:tcPr>
            <w:tcW w:w="1096" w:type="dxa"/>
          </w:tcPr>
          <w:p w:rsidR="007514A0" w:rsidRDefault="007514A0" w:rsidP="00F22B61">
            <w:pPr>
              <w:rPr>
                <w:rFonts w:ascii="Times New Roman" w:hAnsi="Times New Roman"/>
                <w:b/>
                <w:sz w:val="24"/>
                <w:szCs w:val="24"/>
              </w:rPr>
            </w:pPr>
            <w:r>
              <w:rPr>
                <w:rFonts w:ascii="Times New Roman" w:hAnsi="Times New Roman"/>
                <w:b/>
                <w:sz w:val="24"/>
                <w:szCs w:val="24"/>
              </w:rPr>
              <w:t>ПК 2.1</w:t>
            </w:r>
          </w:p>
        </w:tc>
        <w:tc>
          <w:tcPr>
            <w:tcW w:w="8543" w:type="dxa"/>
          </w:tcPr>
          <w:p w:rsidR="007514A0" w:rsidRDefault="007514A0" w:rsidP="00F22B61">
            <w:pPr>
              <w:rPr>
                <w:rFonts w:ascii="Times New Roman" w:hAnsi="Times New Roman"/>
                <w:bCs/>
                <w:sz w:val="24"/>
                <w:szCs w:val="24"/>
              </w:rPr>
            </w:pPr>
            <w:r>
              <w:rPr>
                <w:rFonts w:ascii="Times New Roman" w:hAnsi="Times New Roman"/>
                <w:bCs/>
                <w:sz w:val="24"/>
                <w:szCs w:val="24"/>
              </w:rPr>
              <w:t>Проводить статистические наблюдения в целях выяснения спроса на страховые продукты</w:t>
            </w:r>
          </w:p>
        </w:tc>
      </w:tr>
      <w:tr w:rsidR="007514A0" w:rsidTr="00F22B61">
        <w:tc>
          <w:tcPr>
            <w:tcW w:w="1096" w:type="dxa"/>
          </w:tcPr>
          <w:p w:rsidR="007514A0" w:rsidRDefault="007514A0" w:rsidP="00F22B61">
            <w:pPr>
              <w:rPr>
                <w:rFonts w:ascii="Times New Roman" w:hAnsi="Times New Roman"/>
                <w:bCs/>
                <w:i/>
                <w:iCs/>
                <w:sz w:val="24"/>
                <w:szCs w:val="24"/>
              </w:rPr>
            </w:pPr>
            <w:r>
              <w:rPr>
                <w:rFonts w:ascii="Times New Roman" w:hAnsi="Times New Roman"/>
                <w:b/>
                <w:bCs/>
                <w:iCs/>
                <w:sz w:val="24"/>
                <w:szCs w:val="24"/>
              </w:rPr>
              <w:t>ПК 2.2</w:t>
            </w:r>
          </w:p>
        </w:tc>
        <w:tc>
          <w:tcPr>
            <w:tcW w:w="8543" w:type="dxa"/>
          </w:tcPr>
          <w:p w:rsidR="007514A0" w:rsidRDefault="007514A0" w:rsidP="00F22B61">
            <w:pPr>
              <w:rPr>
                <w:rFonts w:ascii="Times New Roman" w:hAnsi="Times New Roman"/>
                <w:bCs/>
                <w:iCs/>
                <w:sz w:val="24"/>
                <w:szCs w:val="24"/>
              </w:rPr>
            </w:pPr>
            <w:r>
              <w:rPr>
                <w:rFonts w:ascii="Times New Roman" w:hAnsi="Times New Roman"/>
                <w:bCs/>
                <w:iCs/>
                <w:sz w:val="24"/>
                <w:szCs w:val="24"/>
              </w:rPr>
              <w:t>Проводить анализ предложений и условий страховых продуктов на рынке страховых услуг</w:t>
            </w:r>
          </w:p>
        </w:tc>
      </w:tr>
      <w:tr w:rsidR="007514A0" w:rsidTr="00F22B61">
        <w:tc>
          <w:tcPr>
            <w:tcW w:w="1096" w:type="dxa"/>
          </w:tcPr>
          <w:p w:rsidR="007514A0" w:rsidRDefault="007514A0" w:rsidP="00F22B61">
            <w:pPr>
              <w:rPr>
                <w:rFonts w:ascii="Times New Roman" w:hAnsi="Times New Roman"/>
                <w:bCs/>
                <w:i/>
                <w:iCs/>
                <w:sz w:val="24"/>
                <w:szCs w:val="24"/>
              </w:rPr>
            </w:pPr>
            <w:r>
              <w:rPr>
                <w:rFonts w:ascii="Times New Roman" w:hAnsi="Times New Roman"/>
                <w:b/>
                <w:bCs/>
                <w:iCs/>
                <w:sz w:val="24"/>
                <w:szCs w:val="24"/>
              </w:rPr>
              <w:t>ПК 2.3</w:t>
            </w:r>
          </w:p>
        </w:tc>
        <w:tc>
          <w:tcPr>
            <w:tcW w:w="8543" w:type="dxa"/>
          </w:tcPr>
          <w:p w:rsidR="007514A0" w:rsidRDefault="007514A0" w:rsidP="00F22B61">
            <w:pPr>
              <w:rPr>
                <w:rFonts w:ascii="Times New Roman" w:hAnsi="Times New Roman"/>
                <w:bCs/>
                <w:iCs/>
                <w:sz w:val="24"/>
                <w:szCs w:val="24"/>
              </w:rPr>
            </w:pPr>
            <w:r>
              <w:rPr>
                <w:rFonts w:ascii="Times New Roman" w:hAnsi="Times New Roman"/>
                <w:bCs/>
                <w:iCs/>
                <w:sz w:val="24"/>
                <w:szCs w:val="24"/>
              </w:rPr>
              <w:t>Организовывать взаимодействие со страховыми агентами и посредниками</w:t>
            </w:r>
          </w:p>
        </w:tc>
      </w:tr>
      <w:tr w:rsidR="007514A0" w:rsidTr="00F22B61">
        <w:tc>
          <w:tcPr>
            <w:tcW w:w="1096" w:type="dxa"/>
          </w:tcPr>
          <w:p w:rsidR="007514A0" w:rsidRDefault="007514A0" w:rsidP="00F22B61">
            <w:pPr>
              <w:rPr>
                <w:rFonts w:ascii="Times New Roman" w:hAnsi="Times New Roman"/>
                <w:b/>
                <w:bCs/>
                <w:iCs/>
                <w:sz w:val="24"/>
                <w:szCs w:val="24"/>
              </w:rPr>
            </w:pPr>
            <w:r>
              <w:rPr>
                <w:rFonts w:ascii="Times New Roman" w:hAnsi="Times New Roman"/>
                <w:b/>
                <w:bCs/>
                <w:iCs/>
                <w:sz w:val="24"/>
                <w:szCs w:val="24"/>
              </w:rPr>
              <w:t>ПК 2.4</w:t>
            </w:r>
          </w:p>
        </w:tc>
        <w:tc>
          <w:tcPr>
            <w:tcW w:w="8543" w:type="dxa"/>
          </w:tcPr>
          <w:p w:rsidR="007514A0" w:rsidRDefault="007514A0" w:rsidP="00F22B61">
            <w:pPr>
              <w:rPr>
                <w:rFonts w:ascii="Times New Roman" w:hAnsi="Times New Roman"/>
                <w:bCs/>
                <w:iCs/>
                <w:sz w:val="24"/>
                <w:szCs w:val="24"/>
              </w:rPr>
            </w:pPr>
            <w:r>
              <w:rPr>
                <w:rFonts w:ascii="Times New Roman" w:hAnsi="Times New Roman"/>
                <w:bCs/>
                <w:iCs/>
                <w:sz w:val="24"/>
                <w:szCs w:val="24"/>
              </w:rPr>
              <w:t>Анализировать показатели продаж страховых продуктов</w:t>
            </w:r>
          </w:p>
        </w:tc>
      </w:tr>
    </w:tbl>
    <w:p w:rsidR="007514A0" w:rsidRDefault="007514A0" w:rsidP="007514A0">
      <w:pPr>
        <w:ind w:firstLine="708"/>
        <w:rPr>
          <w:rFonts w:ascii="Times New Roman" w:hAnsi="Times New Roman"/>
          <w:bCs/>
          <w:sz w:val="24"/>
          <w:szCs w:val="24"/>
        </w:rPr>
      </w:pPr>
      <w:r>
        <w:rPr>
          <w:rFonts w:ascii="Times New Roman" w:hAnsi="Times New Roman"/>
          <w:bCs/>
          <w:sz w:val="24"/>
          <w:szCs w:val="24"/>
        </w:rPr>
        <w:lastRenderedPageBreak/>
        <w:t>1.1.3. В результате освоения профессионального модуля обучающийся должен</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92"/>
        <w:gridCol w:w="6645"/>
      </w:tblGrid>
      <w:tr w:rsidR="007514A0" w:rsidTr="00F22B61">
        <w:tc>
          <w:tcPr>
            <w:tcW w:w="2694" w:type="dxa"/>
          </w:tcPr>
          <w:p w:rsidR="007514A0" w:rsidRDefault="007514A0" w:rsidP="00F22B61">
            <w:pPr>
              <w:rPr>
                <w:rFonts w:ascii="Times New Roman" w:hAnsi="Times New Roman"/>
                <w:bCs/>
                <w:sz w:val="24"/>
                <w:szCs w:val="24"/>
                <w:lang w:eastAsia="en-US"/>
              </w:rPr>
            </w:pPr>
            <w:r w:rsidRPr="000C16FD">
              <w:rPr>
                <w:rFonts w:ascii="Times New Roman" w:hAnsi="Times New Roman"/>
                <w:bCs/>
                <w:sz w:val="24"/>
                <w:szCs w:val="24"/>
                <w:lang w:eastAsia="en-US"/>
              </w:rPr>
              <w:t>Владеть навыками</w:t>
            </w:r>
          </w:p>
        </w:tc>
        <w:tc>
          <w:tcPr>
            <w:tcW w:w="6945" w:type="dxa"/>
          </w:tcPr>
          <w:p w:rsidR="007514A0" w:rsidRPr="000C16FD" w:rsidRDefault="007514A0" w:rsidP="00F22B61">
            <w:pPr>
              <w:rPr>
                <w:rFonts w:ascii="Times New Roman" w:hAnsi="Times New Roman"/>
                <w:sz w:val="24"/>
                <w:szCs w:val="24"/>
                <w:lang w:eastAsia="en-US"/>
              </w:rPr>
            </w:pPr>
            <w:r w:rsidRPr="000C16FD">
              <w:rPr>
                <w:rFonts w:ascii="Times New Roman" w:hAnsi="Times New Roman"/>
                <w:sz w:val="24"/>
                <w:szCs w:val="24"/>
                <w:lang w:eastAsia="en-US"/>
              </w:rPr>
              <w:t>изучения страхового рынка и организации продаж страховых продуктов</w:t>
            </w:r>
          </w:p>
        </w:tc>
      </w:tr>
      <w:tr w:rsidR="007514A0" w:rsidTr="00F22B61">
        <w:tc>
          <w:tcPr>
            <w:tcW w:w="2694" w:type="dxa"/>
          </w:tcPr>
          <w:p w:rsidR="007514A0" w:rsidRPr="00C65520" w:rsidRDefault="007514A0" w:rsidP="00F22B61">
            <w:pPr>
              <w:rPr>
                <w:rFonts w:ascii="Times New Roman" w:hAnsi="Times New Roman"/>
                <w:sz w:val="24"/>
                <w:szCs w:val="24"/>
                <w:lang w:eastAsia="en-US"/>
              </w:rPr>
            </w:pPr>
            <w:r w:rsidRPr="00C65520">
              <w:rPr>
                <w:rFonts w:ascii="Times New Roman" w:hAnsi="Times New Roman"/>
                <w:sz w:val="24"/>
                <w:szCs w:val="24"/>
                <w:lang w:eastAsia="en-US"/>
              </w:rPr>
              <w:t>Уметь</w:t>
            </w:r>
          </w:p>
        </w:tc>
        <w:tc>
          <w:tcPr>
            <w:tcW w:w="6945" w:type="dxa"/>
          </w:tcPr>
          <w:p w:rsidR="007514A0" w:rsidRDefault="007514A0" w:rsidP="00F22B61">
            <w:pPr>
              <w:spacing w:after="0" w:line="240" w:lineRule="auto"/>
              <w:jc w:val="both"/>
              <w:rPr>
                <w:rFonts w:ascii="Times New Roman" w:hAnsi="Times New Roman"/>
                <w:bCs/>
                <w:sz w:val="24"/>
                <w:szCs w:val="24"/>
                <w:lang w:eastAsia="en-US"/>
              </w:rPr>
            </w:pPr>
            <w:r>
              <w:rPr>
                <w:rFonts w:ascii="Times New Roman" w:hAnsi="Times New Roman"/>
                <w:bCs/>
                <w:sz w:val="24"/>
                <w:szCs w:val="24"/>
                <w:lang w:eastAsia="en-US"/>
              </w:rPr>
              <w:t>проводить опросы предпринимателей, потребителей и других специфических категорий населения в ходе проведения маркетинговых исследований; </w:t>
            </w:r>
          </w:p>
          <w:p w:rsidR="007514A0" w:rsidRDefault="007514A0" w:rsidP="00F22B61">
            <w:pPr>
              <w:spacing w:after="0" w:line="240" w:lineRule="auto"/>
              <w:jc w:val="both"/>
              <w:rPr>
                <w:rFonts w:ascii="Times New Roman" w:hAnsi="Times New Roman"/>
                <w:bCs/>
                <w:sz w:val="24"/>
                <w:szCs w:val="24"/>
                <w:lang w:eastAsia="en-US"/>
              </w:rPr>
            </w:pPr>
            <w:r>
              <w:rPr>
                <w:rFonts w:ascii="Times New Roman" w:hAnsi="Times New Roman"/>
                <w:bCs/>
                <w:sz w:val="24"/>
                <w:szCs w:val="24"/>
                <w:lang w:eastAsia="en-US"/>
              </w:rPr>
              <w:t>консультировать респондентов по вопросам, связанным с заполнением отчетных документов; </w:t>
            </w:r>
          </w:p>
          <w:p w:rsidR="007514A0" w:rsidRDefault="007514A0" w:rsidP="00F22B61">
            <w:pPr>
              <w:spacing w:after="0" w:line="240" w:lineRule="auto"/>
              <w:jc w:val="both"/>
              <w:rPr>
                <w:rFonts w:ascii="Times New Roman" w:hAnsi="Times New Roman"/>
                <w:bCs/>
                <w:sz w:val="24"/>
                <w:szCs w:val="24"/>
                <w:lang w:eastAsia="en-US"/>
              </w:rPr>
            </w:pPr>
            <w:r>
              <w:rPr>
                <w:rFonts w:ascii="Times New Roman" w:hAnsi="Times New Roman"/>
                <w:bCs/>
                <w:sz w:val="24"/>
                <w:szCs w:val="24"/>
                <w:lang w:eastAsia="en-US"/>
              </w:rPr>
              <w:t>собирать и хранить первичные опросные документы в соответствии с правилами, обеспечивающими сохранность и конфиденциальность первичных статистических данных;</w:t>
            </w:r>
          </w:p>
          <w:p w:rsidR="007514A0" w:rsidRDefault="007514A0" w:rsidP="00F22B61">
            <w:pPr>
              <w:spacing w:after="0" w:line="240" w:lineRule="auto"/>
              <w:jc w:val="both"/>
              <w:rPr>
                <w:rFonts w:ascii="Times New Roman" w:hAnsi="Times New Roman"/>
                <w:bCs/>
                <w:sz w:val="24"/>
                <w:szCs w:val="24"/>
                <w:lang w:eastAsia="en-US"/>
              </w:rPr>
            </w:pPr>
            <w:r>
              <w:rPr>
                <w:rFonts w:ascii="Times New Roman" w:hAnsi="Times New Roman"/>
                <w:bCs/>
                <w:sz w:val="24"/>
                <w:szCs w:val="24"/>
                <w:lang w:eastAsia="en-US"/>
              </w:rPr>
              <w:t>формировать массивы первичных отчетных документов;</w:t>
            </w:r>
          </w:p>
          <w:p w:rsidR="007514A0" w:rsidRDefault="007514A0" w:rsidP="00F22B61">
            <w:pPr>
              <w:spacing w:after="0" w:line="240" w:lineRule="auto"/>
              <w:jc w:val="both"/>
              <w:rPr>
                <w:rFonts w:ascii="Times New Roman" w:hAnsi="Times New Roman"/>
                <w:bCs/>
                <w:sz w:val="24"/>
                <w:szCs w:val="24"/>
                <w:lang w:eastAsia="en-US"/>
              </w:rPr>
            </w:pPr>
            <w:r>
              <w:rPr>
                <w:rFonts w:ascii="Times New Roman" w:hAnsi="Times New Roman"/>
                <w:bCs/>
                <w:sz w:val="24"/>
                <w:szCs w:val="24"/>
                <w:lang w:eastAsia="en-US"/>
              </w:rPr>
              <w:t>контролировать правильность первичных статистических данных путем осуществления логического и арифметического контроля показателей;</w:t>
            </w:r>
          </w:p>
          <w:p w:rsidR="007514A0" w:rsidRDefault="007514A0" w:rsidP="00F22B61">
            <w:pPr>
              <w:spacing w:after="0" w:line="240" w:lineRule="auto"/>
              <w:jc w:val="both"/>
              <w:rPr>
                <w:rFonts w:ascii="Times New Roman" w:hAnsi="Times New Roman"/>
                <w:bCs/>
                <w:sz w:val="24"/>
                <w:szCs w:val="24"/>
                <w:lang w:eastAsia="en-US"/>
              </w:rPr>
            </w:pPr>
            <w:r>
              <w:rPr>
                <w:rFonts w:ascii="Times New Roman" w:hAnsi="Times New Roman"/>
                <w:bCs/>
                <w:sz w:val="24"/>
                <w:szCs w:val="24"/>
                <w:lang w:eastAsia="en-US"/>
              </w:rPr>
              <w:t>анализировать основные показатели развития страхового рынка в разрезе видов страхования и каналов продаж;</w:t>
            </w:r>
          </w:p>
          <w:p w:rsidR="007514A0" w:rsidRDefault="007514A0" w:rsidP="00F22B61">
            <w:pPr>
              <w:spacing w:after="0" w:line="240" w:lineRule="auto"/>
              <w:jc w:val="both"/>
              <w:rPr>
                <w:rFonts w:ascii="Times New Roman" w:hAnsi="Times New Roman"/>
                <w:bCs/>
                <w:sz w:val="24"/>
                <w:szCs w:val="24"/>
                <w:lang w:eastAsia="en-US"/>
              </w:rPr>
            </w:pPr>
            <w:r>
              <w:rPr>
                <w:rFonts w:ascii="Times New Roman" w:hAnsi="Times New Roman"/>
                <w:bCs/>
                <w:sz w:val="24"/>
                <w:szCs w:val="24"/>
                <w:lang w:eastAsia="en-US"/>
              </w:rPr>
              <w:t>проводить сравнительный анализ страховых продуктов;</w:t>
            </w:r>
          </w:p>
          <w:p w:rsidR="007514A0" w:rsidRDefault="007514A0" w:rsidP="00F22B61">
            <w:pPr>
              <w:spacing w:after="0" w:line="240" w:lineRule="auto"/>
              <w:jc w:val="both"/>
              <w:rPr>
                <w:rFonts w:ascii="Times New Roman" w:hAnsi="Times New Roman"/>
                <w:bCs/>
                <w:sz w:val="24"/>
                <w:szCs w:val="24"/>
                <w:lang w:eastAsia="en-US"/>
              </w:rPr>
            </w:pPr>
            <w:r>
              <w:rPr>
                <w:rFonts w:ascii="Times New Roman" w:hAnsi="Times New Roman"/>
                <w:bCs/>
                <w:sz w:val="24"/>
                <w:szCs w:val="24"/>
                <w:lang w:eastAsia="en-US"/>
              </w:rPr>
              <w:t>оценивать спрос на страховые услуги;</w:t>
            </w:r>
          </w:p>
          <w:p w:rsidR="007514A0" w:rsidRDefault="007514A0" w:rsidP="00F22B61">
            <w:pPr>
              <w:spacing w:after="0" w:line="240" w:lineRule="auto"/>
              <w:jc w:val="both"/>
              <w:rPr>
                <w:rFonts w:ascii="Times New Roman" w:hAnsi="Times New Roman"/>
                <w:bCs/>
                <w:sz w:val="24"/>
                <w:szCs w:val="24"/>
                <w:lang w:eastAsia="en-US"/>
              </w:rPr>
            </w:pPr>
            <w:r>
              <w:rPr>
                <w:rFonts w:ascii="Times New Roman" w:hAnsi="Times New Roman"/>
                <w:bCs/>
                <w:sz w:val="24"/>
                <w:szCs w:val="24"/>
                <w:lang w:eastAsia="en-US"/>
              </w:rPr>
              <w:t>формировать перечень страховых продуктов для целевого сегмента;</w:t>
            </w:r>
          </w:p>
          <w:p w:rsidR="007514A0" w:rsidRDefault="007514A0" w:rsidP="00F22B61">
            <w:pPr>
              <w:spacing w:after="0" w:line="240" w:lineRule="auto"/>
              <w:jc w:val="both"/>
              <w:rPr>
                <w:rFonts w:ascii="Times New Roman" w:hAnsi="Times New Roman"/>
                <w:bCs/>
                <w:sz w:val="24"/>
                <w:szCs w:val="24"/>
                <w:lang w:eastAsia="en-US"/>
              </w:rPr>
            </w:pPr>
            <w:r>
              <w:rPr>
                <w:rFonts w:ascii="Times New Roman" w:hAnsi="Times New Roman"/>
                <w:bCs/>
                <w:sz w:val="24"/>
                <w:szCs w:val="24"/>
                <w:lang w:eastAsia="en-US"/>
              </w:rPr>
              <w:t>разрабатывать информационные материалы по страховым продуктам;</w:t>
            </w:r>
          </w:p>
          <w:p w:rsidR="007514A0" w:rsidRDefault="007514A0" w:rsidP="00F22B61">
            <w:pPr>
              <w:spacing w:after="0" w:line="240" w:lineRule="auto"/>
              <w:jc w:val="both"/>
              <w:rPr>
                <w:rFonts w:ascii="Times New Roman" w:hAnsi="Times New Roman"/>
                <w:bCs/>
                <w:sz w:val="24"/>
                <w:szCs w:val="24"/>
                <w:lang w:eastAsia="en-US"/>
              </w:rPr>
            </w:pPr>
            <w:r>
              <w:rPr>
                <w:rFonts w:ascii="Times New Roman" w:hAnsi="Times New Roman"/>
                <w:bCs/>
                <w:sz w:val="24"/>
                <w:szCs w:val="24"/>
                <w:lang w:eastAsia="en-US"/>
              </w:rPr>
              <w:t>выявлять основных конкурентов страховой организации и перспективные целевые сегменты;</w:t>
            </w:r>
          </w:p>
          <w:p w:rsidR="007514A0" w:rsidRDefault="007514A0" w:rsidP="00F22B61">
            <w:pPr>
              <w:spacing w:after="0" w:line="240" w:lineRule="auto"/>
              <w:jc w:val="both"/>
              <w:rPr>
                <w:rFonts w:ascii="Times New Roman" w:hAnsi="Times New Roman"/>
                <w:bCs/>
                <w:sz w:val="24"/>
                <w:szCs w:val="24"/>
                <w:lang w:eastAsia="en-US"/>
              </w:rPr>
            </w:pPr>
            <w:r>
              <w:rPr>
                <w:rFonts w:ascii="Times New Roman" w:hAnsi="Times New Roman"/>
                <w:bCs/>
                <w:sz w:val="24"/>
                <w:szCs w:val="24"/>
                <w:lang w:eastAsia="en-US"/>
              </w:rPr>
              <w:t>формировать организационные структуры управления;</w:t>
            </w:r>
          </w:p>
          <w:p w:rsidR="007514A0" w:rsidRDefault="007514A0" w:rsidP="00F22B61">
            <w:pPr>
              <w:spacing w:after="0" w:line="240" w:lineRule="auto"/>
              <w:jc w:val="both"/>
              <w:rPr>
                <w:rFonts w:ascii="Times New Roman" w:hAnsi="Times New Roman"/>
                <w:bCs/>
                <w:sz w:val="24"/>
                <w:szCs w:val="24"/>
                <w:lang w:eastAsia="en-US"/>
              </w:rPr>
            </w:pPr>
            <w:r>
              <w:rPr>
                <w:rFonts w:ascii="Times New Roman" w:hAnsi="Times New Roman"/>
                <w:bCs/>
                <w:sz w:val="24"/>
                <w:szCs w:val="24"/>
                <w:lang w:eastAsia="en-US"/>
              </w:rPr>
              <w:t>принимать эффективные решения, используя систему методов управления;</w:t>
            </w:r>
          </w:p>
          <w:p w:rsidR="007514A0" w:rsidRDefault="007514A0" w:rsidP="00F22B61">
            <w:pPr>
              <w:spacing w:after="0" w:line="240" w:lineRule="auto"/>
              <w:jc w:val="both"/>
              <w:rPr>
                <w:rFonts w:ascii="Times New Roman" w:hAnsi="Times New Roman"/>
                <w:bCs/>
                <w:sz w:val="24"/>
                <w:szCs w:val="24"/>
                <w:lang w:eastAsia="en-US"/>
              </w:rPr>
            </w:pPr>
            <w:r>
              <w:rPr>
                <w:rFonts w:ascii="Times New Roman" w:hAnsi="Times New Roman"/>
                <w:bCs/>
                <w:sz w:val="24"/>
                <w:szCs w:val="24"/>
                <w:lang w:eastAsia="en-US"/>
              </w:rPr>
              <w:t>осуществлять взаимодействие со страховыми посредниками по реализации страховых продуктов страховой организации;</w:t>
            </w:r>
          </w:p>
          <w:p w:rsidR="007514A0" w:rsidRDefault="007514A0" w:rsidP="00F22B61">
            <w:pPr>
              <w:spacing w:after="0" w:line="240" w:lineRule="auto"/>
              <w:jc w:val="both"/>
              <w:rPr>
                <w:rFonts w:ascii="Times New Roman" w:hAnsi="Times New Roman"/>
                <w:bCs/>
                <w:sz w:val="24"/>
                <w:szCs w:val="24"/>
                <w:lang w:eastAsia="en-US"/>
              </w:rPr>
            </w:pPr>
            <w:r>
              <w:rPr>
                <w:rFonts w:ascii="Times New Roman" w:hAnsi="Times New Roman"/>
                <w:bCs/>
                <w:sz w:val="24"/>
                <w:szCs w:val="24"/>
                <w:lang w:eastAsia="en-US"/>
              </w:rPr>
              <w:t xml:space="preserve">осуществлять взаимодействие с </w:t>
            </w:r>
            <w:proofErr w:type="spellStart"/>
            <w:r>
              <w:rPr>
                <w:rFonts w:ascii="Times New Roman" w:hAnsi="Times New Roman"/>
                <w:bCs/>
                <w:sz w:val="24"/>
                <w:szCs w:val="24"/>
                <w:lang w:eastAsia="en-US"/>
              </w:rPr>
              <w:t>нестраховыми</w:t>
            </w:r>
            <w:proofErr w:type="spellEnd"/>
            <w:r>
              <w:rPr>
                <w:rFonts w:ascii="Times New Roman" w:hAnsi="Times New Roman"/>
                <w:bCs/>
                <w:sz w:val="24"/>
                <w:szCs w:val="24"/>
                <w:lang w:eastAsia="en-US"/>
              </w:rPr>
              <w:t xml:space="preserve"> посредниками по реализации страховых продуктов страховой организации;</w:t>
            </w:r>
          </w:p>
          <w:p w:rsidR="007514A0" w:rsidRDefault="007514A0" w:rsidP="00F22B61">
            <w:pPr>
              <w:spacing w:after="0" w:line="240" w:lineRule="auto"/>
              <w:jc w:val="both"/>
              <w:rPr>
                <w:rFonts w:ascii="Times New Roman" w:hAnsi="Times New Roman"/>
                <w:bCs/>
                <w:sz w:val="24"/>
                <w:szCs w:val="24"/>
                <w:lang w:eastAsia="en-US"/>
              </w:rPr>
            </w:pPr>
            <w:r>
              <w:rPr>
                <w:rFonts w:ascii="Times New Roman" w:hAnsi="Times New Roman"/>
                <w:bCs/>
                <w:sz w:val="24"/>
                <w:szCs w:val="24"/>
                <w:lang w:eastAsia="en-US"/>
              </w:rPr>
              <w:t xml:space="preserve">разрабатывать и реализовывать программы по работе с </w:t>
            </w:r>
            <w:proofErr w:type="spellStart"/>
            <w:r>
              <w:rPr>
                <w:rFonts w:ascii="Times New Roman" w:hAnsi="Times New Roman"/>
                <w:bCs/>
                <w:sz w:val="24"/>
                <w:szCs w:val="24"/>
                <w:lang w:eastAsia="en-US"/>
              </w:rPr>
              <w:t>нестраховыми</w:t>
            </w:r>
            <w:proofErr w:type="spellEnd"/>
            <w:r>
              <w:rPr>
                <w:rFonts w:ascii="Times New Roman" w:hAnsi="Times New Roman"/>
                <w:bCs/>
                <w:sz w:val="24"/>
                <w:szCs w:val="24"/>
                <w:lang w:eastAsia="en-US"/>
              </w:rPr>
              <w:t xml:space="preserve"> посредниками;</w:t>
            </w:r>
          </w:p>
          <w:p w:rsidR="007514A0" w:rsidRDefault="007514A0" w:rsidP="00F22B61">
            <w:pPr>
              <w:spacing w:after="0" w:line="240" w:lineRule="auto"/>
              <w:jc w:val="both"/>
              <w:rPr>
                <w:rFonts w:ascii="Times New Roman" w:hAnsi="Times New Roman"/>
                <w:bCs/>
                <w:sz w:val="24"/>
                <w:szCs w:val="24"/>
                <w:lang w:eastAsia="en-US"/>
              </w:rPr>
            </w:pPr>
            <w:r>
              <w:rPr>
                <w:rFonts w:ascii="Times New Roman" w:hAnsi="Times New Roman"/>
                <w:bCs/>
                <w:sz w:val="24"/>
                <w:szCs w:val="24"/>
                <w:lang w:eastAsia="en-US"/>
              </w:rPr>
              <w:t>информировать страховых агентов и посредников о деятельности страховой организации, о страховых продуктах и о правилах страхования;</w:t>
            </w:r>
          </w:p>
          <w:p w:rsidR="007514A0" w:rsidRDefault="007514A0" w:rsidP="00F22B61">
            <w:pPr>
              <w:spacing w:after="0" w:line="240" w:lineRule="auto"/>
              <w:jc w:val="both"/>
              <w:rPr>
                <w:rFonts w:ascii="Times New Roman" w:hAnsi="Times New Roman"/>
                <w:bCs/>
                <w:sz w:val="24"/>
                <w:szCs w:val="24"/>
                <w:lang w:eastAsia="en-US"/>
              </w:rPr>
            </w:pPr>
            <w:r>
              <w:rPr>
                <w:rFonts w:ascii="Times New Roman" w:hAnsi="Times New Roman"/>
                <w:bCs/>
                <w:sz w:val="24"/>
                <w:szCs w:val="24"/>
                <w:lang w:eastAsia="en-US"/>
              </w:rPr>
              <w:t>рассчитывать производительность и эффективность работы страховых агентов;</w:t>
            </w:r>
          </w:p>
          <w:p w:rsidR="007514A0" w:rsidRDefault="007514A0" w:rsidP="00F22B61">
            <w:pPr>
              <w:spacing w:after="0" w:line="240" w:lineRule="auto"/>
              <w:jc w:val="both"/>
              <w:rPr>
                <w:rFonts w:ascii="Times New Roman" w:hAnsi="Times New Roman"/>
                <w:bCs/>
                <w:sz w:val="24"/>
                <w:szCs w:val="24"/>
                <w:lang w:eastAsia="en-US"/>
              </w:rPr>
            </w:pPr>
            <w:r>
              <w:rPr>
                <w:rFonts w:ascii="Times New Roman" w:hAnsi="Times New Roman"/>
                <w:bCs/>
                <w:sz w:val="24"/>
                <w:szCs w:val="24"/>
                <w:lang w:eastAsia="en-US"/>
              </w:rPr>
              <w:t>рассчитывать размер вознаграждения агентов;</w:t>
            </w:r>
          </w:p>
          <w:p w:rsidR="007514A0" w:rsidRDefault="007514A0" w:rsidP="00F22B61">
            <w:pPr>
              <w:spacing w:after="0" w:line="240" w:lineRule="auto"/>
              <w:jc w:val="both"/>
              <w:rPr>
                <w:rFonts w:ascii="Times New Roman" w:hAnsi="Times New Roman"/>
                <w:bCs/>
                <w:sz w:val="24"/>
                <w:szCs w:val="24"/>
                <w:lang w:eastAsia="en-US"/>
              </w:rPr>
            </w:pPr>
            <w:r>
              <w:rPr>
                <w:rFonts w:ascii="Times New Roman" w:hAnsi="Times New Roman"/>
                <w:bCs/>
                <w:sz w:val="24"/>
                <w:szCs w:val="24"/>
                <w:lang w:eastAsia="en-US"/>
              </w:rPr>
              <w:t>определять размер мотивационного вознаграждения агентов по результатам работы;</w:t>
            </w:r>
          </w:p>
          <w:p w:rsidR="007514A0" w:rsidRDefault="007514A0" w:rsidP="00F22B61">
            <w:pPr>
              <w:spacing w:after="0" w:line="240" w:lineRule="auto"/>
              <w:jc w:val="both"/>
              <w:rPr>
                <w:rFonts w:ascii="Times New Roman" w:hAnsi="Times New Roman"/>
                <w:bCs/>
                <w:sz w:val="24"/>
                <w:szCs w:val="24"/>
                <w:lang w:eastAsia="en-US"/>
              </w:rPr>
            </w:pPr>
            <w:r>
              <w:rPr>
                <w:rFonts w:ascii="Times New Roman" w:hAnsi="Times New Roman"/>
                <w:bCs/>
                <w:sz w:val="24"/>
                <w:szCs w:val="24"/>
                <w:lang w:eastAsia="en-US"/>
              </w:rPr>
              <w:t>собирать и анализировать исходные данные, необходимые для расчета финансово-экономических показателей, характеризующих деятельность организации;</w:t>
            </w:r>
          </w:p>
          <w:p w:rsidR="007514A0" w:rsidRDefault="007514A0" w:rsidP="00F22B61">
            <w:pPr>
              <w:spacing w:after="0" w:line="240" w:lineRule="auto"/>
              <w:jc w:val="both"/>
              <w:rPr>
                <w:rFonts w:ascii="Times New Roman" w:hAnsi="Times New Roman"/>
                <w:bCs/>
                <w:sz w:val="24"/>
                <w:szCs w:val="24"/>
                <w:lang w:eastAsia="en-US"/>
              </w:rPr>
            </w:pPr>
            <w:r>
              <w:rPr>
                <w:rFonts w:ascii="Times New Roman" w:hAnsi="Times New Roman"/>
                <w:bCs/>
                <w:sz w:val="24"/>
                <w:szCs w:val="24"/>
                <w:lang w:eastAsia="en-US"/>
              </w:rPr>
              <w:t>анализировать и интерпретировать финансовую, бухгалтерскую информацию, содержащуюся в отчетности организации, и использовать полученные сведения для принятия управленческих решений;</w:t>
            </w:r>
          </w:p>
          <w:p w:rsidR="007514A0" w:rsidRDefault="007514A0" w:rsidP="00F22B61">
            <w:pPr>
              <w:spacing w:after="0" w:line="240" w:lineRule="auto"/>
              <w:jc w:val="both"/>
              <w:rPr>
                <w:rFonts w:ascii="Times New Roman" w:hAnsi="Times New Roman"/>
                <w:bCs/>
                <w:sz w:val="24"/>
                <w:szCs w:val="24"/>
                <w:lang w:eastAsia="en-US"/>
              </w:rPr>
            </w:pPr>
            <w:r>
              <w:rPr>
                <w:rFonts w:ascii="Times New Roman" w:hAnsi="Times New Roman"/>
                <w:bCs/>
                <w:sz w:val="24"/>
                <w:szCs w:val="24"/>
                <w:lang w:eastAsia="en-US"/>
              </w:rPr>
              <w:t>рассчитывать финансово-экономические показатели, характеризующие деятельность организации;</w:t>
            </w:r>
          </w:p>
          <w:p w:rsidR="007514A0" w:rsidRDefault="007514A0" w:rsidP="00F22B61">
            <w:pPr>
              <w:spacing w:after="0" w:line="240" w:lineRule="auto"/>
              <w:jc w:val="both"/>
              <w:rPr>
                <w:rFonts w:ascii="Times New Roman" w:hAnsi="Times New Roman"/>
                <w:bCs/>
                <w:sz w:val="24"/>
                <w:szCs w:val="24"/>
                <w:lang w:eastAsia="en-US"/>
              </w:rPr>
            </w:pPr>
            <w:r>
              <w:rPr>
                <w:rFonts w:ascii="Times New Roman" w:hAnsi="Times New Roman"/>
                <w:bCs/>
                <w:sz w:val="24"/>
                <w:szCs w:val="24"/>
                <w:lang w:eastAsia="en-US"/>
              </w:rPr>
              <w:lastRenderedPageBreak/>
              <w:t>применять методики определения экономической эффективности производства;</w:t>
            </w:r>
          </w:p>
          <w:p w:rsidR="007514A0" w:rsidRDefault="007514A0" w:rsidP="00F22B61">
            <w:pPr>
              <w:spacing w:after="0" w:line="240" w:lineRule="auto"/>
              <w:jc w:val="both"/>
              <w:rPr>
                <w:rFonts w:ascii="Times New Roman" w:hAnsi="Times New Roman"/>
                <w:bCs/>
                <w:sz w:val="24"/>
                <w:szCs w:val="24"/>
                <w:lang w:eastAsia="en-US"/>
              </w:rPr>
            </w:pPr>
            <w:r>
              <w:rPr>
                <w:rFonts w:ascii="Times New Roman" w:hAnsi="Times New Roman"/>
                <w:bCs/>
                <w:sz w:val="24"/>
                <w:szCs w:val="24"/>
                <w:lang w:eastAsia="en-US"/>
              </w:rPr>
              <w:t xml:space="preserve">использовать для решения аналитических и исследовательских задач современные технические средства и информационные технологии; </w:t>
            </w:r>
          </w:p>
          <w:p w:rsidR="007514A0" w:rsidRDefault="007514A0" w:rsidP="00F22B61">
            <w:pPr>
              <w:spacing w:after="0" w:line="240" w:lineRule="auto"/>
              <w:jc w:val="both"/>
              <w:rPr>
                <w:rFonts w:ascii="Times New Roman" w:hAnsi="Times New Roman"/>
                <w:bCs/>
                <w:sz w:val="24"/>
                <w:szCs w:val="24"/>
                <w:lang w:eastAsia="en-US"/>
              </w:rPr>
            </w:pPr>
            <w:r>
              <w:rPr>
                <w:rFonts w:ascii="Times New Roman" w:hAnsi="Times New Roman"/>
                <w:bCs/>
                <w:sz w:val="24"/>
                <w:szCs w:val="24"/>
                <w:lang w:eastAsia="en-US"/>
              </w:rPr>
              <w:t>формировать отчеты о продажах страховых продуктов подразделениями страховой организации;</w:t>
            </w:r>
          </w:p>
          <w:p w:rsidR="007514A0" w:rsidRDefault="007514A0" w:rsidP="00F22B61">
            <w:pPr>
              <w:spacing w:after="0" w:line="240" w:lineRule="auto"/>
              <w:jc w:val="both"/>
              <w:rPr>
                <w:rFonts w:ascii="Times New Roman" w:hAnsi="Times New Roman"/>
                <w:bCs/>
                <w:sz w:val="24"/>
                <w:szCs w:val="24"/>
                <w:lang w:eastAsia="en-US"/>
              </w:rPr>
            </w:pPr>
            <w:r>
              <w:rPr>
                <w:rFonts w:ascii="Times New Roman" w:hAnsi="Times New Roman"/>
                <w:bCs/>
                <w:sz w:val="24"/>
                <w:szCs w:val="24"/>
                <w:lang w:eastAsia="en-US"/>
              </w:rPr>
              <w:t>анализировать выполнение плана продаж страховых продуктов подразделениями страховой организации;</w:t>
            </w:r>
          </w:p>
          <w:p w:rsidR="007514A0" w:rsidRDefault="007514A0" w:rsidP="00F22B61">
            <w:pPr>
              <w:spacing w:after="0" w:line="240" w:lineRule="auto"/>
              <w:jc w:val="both"/>
              <w:rPr>
                <w:rFonts w:ascii="Times New Roman" w:hAnsi="Times New Roman"/>
                <w:bCs/>
                <w:sz w:val="24"/>
                <w:szCs w:val="24"/>
                <w:lang w:eastAsia="en-US"/>
              </w:rPr>
            </w:pPr>
            <w:r>
              <w:rPr>
                <w:rFonts w:ascii="Times New Roman" w:hAnsi="Times New Roman"/>
                <w:bCs/>
                <w:sz w:val="24"/>
                <w:szCs w:val="24"/>
                <w:lang w:eastAsia="en-US"/>
              </w:rPr>
              <w:t>анализировать выполнение плана продаж страховых продуктов через отдельные каналы продаж;</w:t>
            </w:r>
          </w:p>
          <w:p w:rsidR="007514A0" w:rsidRDefault="007514A0" w:rsidP="00F22B61">
            <w:pPr>
              <w:spacing w:after="0" w:line="240" w:lineRule="auto"/>
              <w:jc w:val="both"/>
              <w:rPr>
                <w:rFonts w:ascii="Times New Roman" w:hAnsi="Times New Roman"/>
                <w:bCs/>
                <w:sz w:val="24"/>
                <w:szCs w:val="24"/>
                <w:lang w:eastAsia="en-US"/>
              </w:rPr>
            </w:pPr>
            <w:r>
              <w:rPr>
                <w:rFonts w:ascii="Times New Roman" w:hAnsi="Times New Roman"/>
                <w:bCs/>
                <w:sz w:val="24"/>
                <w:szCs w:val="24"/>
                <w:lang w:eastAsia="en-US"/>
              </w:rPr>
              <w:t>анализировать структуру страхового портфеля по подразделениям, каналам продаж и по страховой организации в целом;</w:t>
            </w:r>
          </w:p>
          <w:p w:rsidR="007514A0" w:rsidRDefault="007514A0" w:rsidP="00F22B61">
            <w:pPr>
              <w:spacing w:after="0" w:line="240" w:lineRule="auto"/>
              <w:jc w:val="both"/>
              <w:rPr>
                <w:rFonts w:ascii="Times New Roman" w:hAnsi="Times New Roman"/>
                <w:bCs/>
                <w:sz w:val="24"/>
                <w:szCs w:val="24"/>
                <w:lang w:eastAsia="en-US"/>
              </w:rPr>
            </w:pPr>
            <w:r>
              <w:rPr>
                <w:rFonts w:ascii="Times New Roman" w:hAnsi="Times New Roman"/>
                <w:bCs/>
                <w:sz w:val="24"/>
                <w:szCs w:val="24"/>
                <w:lang w:eastAsia="en-US"/>
              </w:rPr>
              <w:t>рассчитывать показатели эффективности отдельных каналов продаж.</w:t>
            </w:r>
          </w:p>
        </w:tc>
      </w:tr>
      <w:tr w:rsidR="007514A0" w:rsidTr="00F22B61">
        <w:tc>
          <w:tcPr>
            <w:tcW w:w="2694" w:type="dxa"/>
          </w:tcPr>
          <w:p w:rsidR="007514A0" w:rsidRPr="00C65520" w:rsidRDefault="007514A0" w:rsidP="00F22B61">
            <w:pPr>
              <w:spacing w:after="0" w:line="240" w:lineRule="auto"/>
              <w:rPr>
                <w:rFonts w:ascii="Times New Roman" w:hAnsi="Times New Roman"/>
                <w:sz w:val="24"/>
                <w:szCs w:val="24"/>
                <w:lang w:eastAsia="en-US"/>
              </w:rPr>
            </w:pPr>
            <w:r w:rsidRPr="00C65520">
              <w:rPr>
                <w:rFonts w:ascii="Times New Roman" w:hAnsi="Times New Roman"/>
                <w:sz w:val="24"/>
                <w:szCs w:val="24"/>
                <w:lang w:eastAsia="en-US"/>
              </w:rPr>
              <w:lastRenderedPageBreak/>
              <w:t>Знать</w:t>
            </w:r>
          </w:p>
        </w:tc>
        <w:tc>
          <w:tcPr>
            <w:tcW w:w="6945" w:type="dxa"/>
          </w:tcPr>
          <w:p w:rsidR="007514A0" w:rsidRDefault="007514A0" w:rsidP="007514A0">
            <w:pPr>
              <w:numPr>
                <w:ilvl w:val="0"/>
                <w:numId w:val="1"/>
              </w:numPr>
              <w:spacing w:after="0" w:line="240" w:lineRule="auto"/>
              <w:ind w:left="33" w:firstLine="327"/>
              <w:jc w:val="both"/>
              <w:rPr>
                <w:rFonts w:ascii="Times New Roman" w:hAnsi="Times New Roman"/>
                <w:bCs/>
                <w:sz w:val="24"/>
                <w:szCs w:val="24"/>
                <w:lang w:eastAsia="en-US"/>
              </w:rPr>
            </w:pPr>
            <w:r>
              <w:rPr>
                <w:rFonts w:ascii="Times New Roman" w:hAnsi="Times New Roman"/>
                <w:bCs/>
                <w:sz w:val="24"/>
                <w:szCs w:val="24"/>
                <w:lang w:eastAsia="en-US"/>
              </w:rPr>
              <w:t>основные этапы проведения исследования страхового рынка;</w:t>
            </w:r>
          </w:p>
          <w:p w:rsidR="007514A0" w:rsidRDefault="007514A0" w:rsidP="007514A0">
            <w:pPr>
              <w:numPr>
                <w:ilvl w:val="0"/>
                <w:numId w:val="1"/>
              </w:numPr>
              <w:spacing w:after="0" w:line="240" w:lineRule="auto"/>
              <w:ind w:left="33" w:firstLine="327"/>
              <w:jc w:val="both"/>
              <w:rPr>
                <w:rFonts w:ascii="Times New Roman" w:hAnsi="Times New Roman"/>
                <w:bCs/>
                <w:sz w:val="24"/>
                <w:szCs w:val="24"/>
                <w:lang w:eastAsia="en-US"/>
              </w:rPr>
            </w:pPr>
            <w:r>
              <w:rPr>
                <w:rFonts w:ascii="Times New Roman" w:hAnsi="Times New Roman"/>
                <w:bCs/>
                <w:sz w:val="24"/>
                <w:szCs w:val="24"/>
                <w:lang w:eastAsia="en-US"/>
              </w:rPr>
              <w:t>нормативные правовые акты и методические документы по проведению анкетирования и интервьюирования в целях сбора первичных статистических и социологических данных;</w:t>
            </w:r>
          </w:p>
          <w:p w:rsidR="007514A0" w:rsidRDefault="007514A0" w:rsidP="007514A0">
            <w:pPr>
              <w:numPr>
                <w:ilvl w:val="0"/>
                <w:numId w:val="1"/>
              </w:numPr>
              <w:spacing w:after="0" w:line="240" w:lineRule="auto"/>
              <w:ind w:left="33" w:firstLine="327"/>
              <w:jc w:val="both"/>
              <w:rPr>
                <w:rFonts w:ascii="Times New Roman" w:hAnsi="Times New Roman"/>
                <w:bCs/>
                <w:sz w:val="24"/>
                <w:szCs w:val="24"/>
                <w:lang w:eastAsia="en-US"/>
              </w:rPr>
            </w:pPr>
            <w:r>
              <w:rPr>
                <w:rFonts w:ascii="Times New Roman" w:hAnsi="Times New Roman"/>
                <w:bCs/>
                <w:sz w:val="24"/>
                <w:szCs w:val="24"/>
                <w:lang w:eastAsia="en-US"/>
              </w:rPr>
              <w:t>нормативные правовые акты и методические документы по обеспечению сохранности первичных статистических данных и их конфиденциальности;</w:t>
            </w:r>
          </w:p>
          <w:p w:rsidR="007514A0" w:rsidRDefault="007514A0" w:rsidP="007514A0">
            <w:pPr>
              <w:numPr>
                <w:ilvl w:val="0"/>
                <w:numId w:val="1"/>
              </w:numPr>
              <w:spacing w:after="0" w:line="240" w:lineRule="auto"/>
              <w:ind w:left="33" w:firstLine="327"/>
              <w:jc w:val="both"/>
              <w:rPr>
                <w:rFonts w:ascii="Times New Roman" w:hAnsi="Times New Roman"/>
                <w:bCs/>
                <w:sz w:val="24"/>
                <w:szCs w:val="24"/>
                <w:lang w:eastAsia="en-US"/>
              </w:rPr>
            </w:pPr>
            <w:r>
              <w:rPr>
                <w:rFonts w:ascii="Times New Roman" w:hAnsi="Times New Roman"/>
                <w:bCs/>
                <w:sz w:val="24"/>
                <w:szCs w:val="24"/>
                <w:lang w:eastAsia="en-US"/>
              </w:rPr>
              <w:t>нормативные правовые акты и методические документы по обработке и хранению статистических данных;</w:t>
            </w:r>
          </w:p>
          <w:p w:rsidR="007514A0" w:rsidRDefault="007514A0" w:rsidP="007514A0">
            <w:pPr>
              <w:numPr>
                <w:ilvl w:val="0"/>
                <w:numId w:val="1"/>
              </w:numPr>
              <w:spacing w:after="0" w:line="240" w:lineRule="auto"/>
              <w:ind w:left="33" w:firstLine="327"/>
              <w:jc w:val="both"/>
              <w:rPr>
                <w:rFonts w:ascii="Times New Roman" w:hAnsi="Times New Roman"/>
                <w:bCs/>
                <w:sz w:val="24"/>
                <w:szCs w:val="24"/>
                <w:lang w:eastAsia="en-US"/>
              </w:rPr>
            </w:pPr>
            <w:r>
              <w:rPr>
                <w:rFonts w:ascii="Times New Roman" w:hAnsi="Times New Roman"/>
                <w:bCs/>
                <w:sz w:val="24"/>
                <w:szCs w:val="24"/>
                <w:lang w:eastAsia="en-US"/>
              </w:rPr>
              <w:t>принципы и технику осуществления статистических и социологических опросов различных групп респондентов;</w:t>
            </w:r>
          </w:p>
          <w:p w:rsidR="007514A0" w:rsidRDefault="007514A0" w:rsidP="007514A0">
            <w:pPr>
              <w:numPr>
                <w:ilvl w:val="0"/>
                <w:numId w:val="1"/>
              </w:numPr>
              <w:spacing w:after="0" w:line="240" w:lineRule="auto"/>
              <w:ind w:left="33" w:firstLine="327"/>
              <w:jc w:val="both"/>
              <w:rPr>
                <w:rFonts w:ascii="Times New Roman" w:hAnsi="Times New Roman"/>
                <w:bCs/>
                <w:sz w:val="24"/>
                <w:szCs w:val="24"/>
                <w:lang w:eastAsia="en-US"/>
              </w:rPr>
            </w:pPr>
            <w:r>
              <w:rPr>
                <w:rFonts w:ascii="Times New Roman" w:hAnsi="Times New Roman"/>
                <w:bCs/>
                <w:sz w:val="24"/>
                <w:szCs w:val="24"/>
                <w:lang w:eastAsia="en-US"/>
              </w:rPr>
              <w:t>принципы и технику формирования массивов первичных статистических документов;</w:t>
            </w:r>
          </w:p>
          <w:p w:rsidR="007514A0" w:rsidRDefault="007514A0" w:rsidP="007514A0">
            <w:pPr>
              <w:numPr>
                <w:ilvl w:val="0"/>
                <w:numId w:val="1"/>
              </w:numPr>
              <w:spacing w:after="0" w:line="240" w:lineRule="auto"/>
              <w:ind w:left="33" w:firstLine="327"/>
              <w:jc w:val="both"/>
              <w:rPr>
                <w:rFonts w:ascii="Times New Roman" w:hAnsi="Times New Roman"/>
                <w:bCs/>
                <w:sz w:val="24"/>
                <w:szCs w:val="24"/>
                <w:lang w:eastAsia="en-US"/>
              </w:rPr>
            </w:pPr>
            <w:r>
              <w:rPr>
                <w:rFonts w:ascii="Times New Roman" w:hAnsi="Times New Roman"/>
                <w:bCs/>
                <w:sz w:val="24"/>
                <w:szCs w:val="24"/>
                <w:lang w:eastAsia="en-US"/>
              </w:rPr>
              <w:t>методы логического и арифметического контроля качества первичных статистических данных;</w:t>
            </w:r>
          </w:p>
          <w:p w:rsidR="007514A0" w:rsidRDefault="007514A0" w:rsidP="007514A0">
            <w:pPr>
              <w:numPr>
                <w:ilvl w:val="0"/>
                <w:numId w:val="1"/>
              </w:numPr>
              <w:spacing w:after="0" w:line="240" w:lineRule="auto"/>
              <w:ind w:left="33" w:firstLine="327"/>
              <w:jc w:val="both"/>
              <w:rPr>
                <w:rFonts w:ascii="Times New Roman" w:hAnsi="Times New Roman"/>
                <w:bCs/>
                <w:sz w:val="24"/>
                <w:szCs w:val="24"/>
                <w:lang w:eastAsia="en-US"/>
              </w:rPr>
            </w:pPr>
            <w:r>
              <w:rPr>
                <w:rFonts w:ascii="Times New Roman" w:hAnsi="Times New Roman"/>
                <w:bCs/>
                <w:sz w:val="24"/>
                <w:szCs w:val="24"/>
                <w:lang w:eastAsia="en-US"/>
              </w:rPr>
              <w:t>методы исследования страхового рынка и модель маркетингового комплекса страховой организации;</w:t>
            </w:r>
          </w:p>
          <w:p w:rsidR="007514A0" w:rsidRDefault="007514A0" w:rsidP="007514A0">
            <w:pPr>
              <w:numPr>
                <w:ilvl w:val="0"/>
                <w:numId w:val="1"/>
              </w:numPr>
              <w:spacing w:after="0" w:line="240" w:lineRule="auto"/>
              <w:ind w:left="33" w:firstLine="327"/>
              <w:jc w:val="both"/>
              <w:rPr>
                <w:rFonts w:ascii="Times New Roman" w:hAnsi="Times New Roman"/>
                <w:bCs/>
                <w:sz w:val="24"/>
                <w:szCs w:val="24"/>
                <w:lang w:eastAsia="en-US"/>
              </w:rPr>
            </w:pPr>
            <w:r>
              <w:rPr>
                <w:rFonts w:ascii="Times New Roman" w:hAnsi="Times New Roman"/>
                <w:bCs/>
                <w:sz w:val="24"/>
                <w:szCs w:val="24"/>
                <w:lang w:eastAsia="en-US"/>
              </w:rPr>
              <w:t>конкурентные стратегии страховой организации;</w:t>
            </w:r>
          </w:p>
          <w:p w:rsidR="007514A0" w:rsidRDefault="007514A0" w:rsidP="007514A0">
            <w:pPr>
              <w:numPr>
                <w:ilvl w:val="0"/>
                <w:numId w:val="1"/>
              </w:numPr>
              <w:spacing w:after="0" w:line="240" w:lineRule="auto"/>
              <w:ind w:left="33" w:firstLine="327"/>
              <w:jc w:val="both"/>
              <w:rPr>
                <w:rFonts w:ascii="Times New Roman" w:hAnsi="Times New Roman"/>
                <w:bCs/>
                <w:sz w:val="24"/>
                <w:szCs w:val="24"/>
                <w:lang w:eastAsia="en-US"/>
              </w:rPr>
            </w:pPr>
            <w:r>
              <w:rPr>
                <w:rFonts w:ascii="Times New Roman" w:hAnsi="Times New Roman"/>
                <w:bCs/>
                <w:sz w:val="24"/>
                <w:szCs w:val="24"/>
                <w:lang w:eastAsia="en-US"/>
              </w:rPr>
              <w:t>сегментацию страхового рынка и позиционирование клиентов;</w:t>
            </w:r>
          </w:p>
          <w:p w:rsidR="007514A0" w:rsidRDefault="007514A0" w:rsidP="007514A0">
            <w:pPr>
              <w:numPr>
                <w:ilvl w:val="0"/>
                <w:numId w:val="1"/>
              </w:numPr>
              <w:spacing w:after="0" w:line="240" w:lineRule="auto"/>
              <w:ind w:left="33" w:firstLine="327"/>
              <w:jc w:val="both"/>
              <w:rPr>
                <w:rFonts w:ascii="Times New Roman" w:hAnsi="Times New Roman"/>
                <w:bCs/>
                <w:sz w:val="24"/>
                <w:szCs w:val="24"/>
                <w:lang w:eastAsia="en-US"/>
              </w:rPr>
            </w:pPr>
            <w:r>
              <w:rPr>
                <w:rFonts w:ascii="Times New Roman" w:hAnsi="Times New Roman"/>
                <w:bCs/>
                <w:sz w:val="24"/>
                <w:szCs w:val="24"/>
                <w:lang w:eastAsia="en-US"/>
              </w:rPr>
              <w:t>процесс разработки страхового продукта;</w:t>
            </w:r>
          </w:p>
          <w:p w:rsidR="007514A0" w:rsidRDefault="007514A0" w:rsidP="007514A0">
            <w:pPr>
              <w:numPr>
                <w:ilvl w:val="0"/>
                <w:numId w:val="1"/>
              </w:numPr>
              <w:spacing w:after="0" w:line="240" w:lineRule="auto"/>
              <w:ind w:left="33" w:firstLine="327"/>
              <w:jc w:val="both"/>
              <w:rPr>
                <w:rFonts w:ascii="Times New Roman" w:hAnsi="Times New Roman"/>
                <w:bCs/>
                <w:sz w:val="24"/>
                <w:szCs w:val="24"/>
                <w:lang w:eastAsia="en-US"/>
              </w:rPr>
            </w:pPr>
            <w:r>
              <w:rPr>
                <w:rFonts w:ascii="Times New Roman" w:hAnsi="Times New Roman"/>
                <w:bCs/>
                <w:sz w:val="24"/>
                <w:szCs w:val="24"/>
                <w:lang w:eastAsia="en-US"/>
              </w:rPr>
              <w:t>принципы формирования линейки страховых продуктов;</w:t>
            </w:r>
          </w:p>
          <w:p w:rsidR="007514A0" w:rsidRDefault="007514A0" w:rsidP="007514A0">
            <w:pPr>
              <w:numPr>
                <w:ilvl w:val="0"/>
                <w:numId w:val="1"/>
              </w:numPr>
              <w:spacing w:after="0" w:line="240" w:lineRule="auto"/>
              <w:ind w:left="33" w:firstLine="327"/>
              <w:jc w:val="both"/>
              <w:rPr>
                <w:rFonts w:ascii="Times New Roman" w:hAnsi="Times New Roman"/>
                <w:bCs/>
                <w:sz w:val="24"/>
                <w:szCs w:val="24"/>
                <w:lang w:eastAsia="en-US"/>
              </w:rPr>
            </w:pPr>
            <w:r>
              <w:rPr>
                <w:rFonts w:ascii="Times New Roman" w:hAnsi="Times New Roman"/>
                <w:bCs/>
                <w:sz w:val="24"/>
                <w:szCs w:val="24"/>
                <w:lang w:eastAsia="en-US"/>
              </w:rPr>
              <w:t>цель, задачи и содержание страхового менеджмента;</w:t>
            </w:r>
          </w:p>
          <w:p w:rsidR="007514A0" w:rsidRDefault="007514A0" w:rsidP="007514A0">
            <w:pPr>
              <w:numPr>
                <w:ilvl w:val="0"/>
                <w:numId w:val="1"/>
              </w:numPr>
              <w:spacing w:after="0" w:line="240" w:lineRule="auto"/>
              <w:ind w:left="33" w:firstLine="327"/>
              <w:jc w:val="both"/>
              <w:rPr>
                <w:rFonts w:ascii="Times New Roman" w:hAnsi="Times New Roman"/>
                <w:bCs/>
                <w:sz w:val="24"/>
                <w:szCs w:val="24"/>
                <w:lang w:eastAsia="en-US"/>
              </w:rPr>
            </w:pPr>
            <w:r>
              <w:rPr>
                <w:rFonts w:ascii="Times New Roman" w:hAnsi="Times New Roman"/>
                <w:bCs/>
                <w:sz w:val="24"/>
                <w:szCs w:val="24"/>
                <w:lang w:eastAsia="en-US"/>
              </w:rPr>
              <w:t>особенности менеджмента в области профессиональной деятельности;</w:t>
            </w:r>
          </w:p>
          <w:p w:rsidR="007514A0" w:rsidRDefault="007514A0" w:rsidP="007514A0">
            <w:pPr>
              <w:numPr>
                <w:ilvl w:val="0"/>
                <w:numId w:val="1"/>
              </w:numPr>
              <w:spacing w:after="0" w:line="240" w:lineRule="auto"/>
              <w:ind w:left="33" w:firstLine="327"/>
              <w:jc w:val="both"/>
              <w:rPr>
                <w:rFonts w:ascii="Times New Roman" w:hAnsi="Times New Roman"/>
                <w:bCs/>
                <w:sz w:val="24"/>
                <w:szCs w:val="24"/>
                <w:lang w:eastAsia="en-US"/>
              </w:rPr>
            </w:pPr>
            <w:r>
              <w:rPr>
                <w:rFonts w:ascii="Times New Roman" w:hAnsi="Times New Roman"/>
                <w:bCs/>
                <w:sz w:val="24"/>
                <w:szCs w:val="24"/>
                <w:lang w:eastAsia="en-US"/>
              </w:rPr>
              <w:t>внешнюю и внутреннюю сферу страховой организации;</w:t>
            </w:r>
          </w:p>
          <w:p w:rsidR="007514A0" w:rsidRDefault="007514A0" w:rsidP="007514A0">
            <w:pPr>
              <w:numPr>
                <w:ilvl w:val="0"/>
                <w:numId w:val="1"/>
              </w:numPr>
              <w:spacing w:after="0" w:line="240" w:lineRule="auto"/>
              <w:ind w:left="33" w:firstLine="327"/>
              <w:jc w:val="both"/>
              <w:rPr>
                <w:rFonts w:ascii="Times New Roman" w:hAnsi="Times New Roman"/>
                <w:bCs/>
                <w:sz w:val="24"/>
                <w:szCs w:val="24"/>
                <w:lang w:eastAsia="en-US"/>
              </w:rPr>
            </w:pPr>
            <w:r>
              <w:rPr>
                <w:rFonts w:ascii="Times New Roman" w:hAnsi="Times New Roman"/>
                <w:bCs/>
                <w:sz w:val="24"/>
                <w:szCs w:val="24"/>
                <w:lang w:eastAsia="en-US"/>
              </w:rPr>
              <w:t>государственное регулирование страхового бизнеса;</w:t>
            </w:r>
          </w:p>
          <w:p w:rsidR="007514A0" w:rsidRDefault="007514A0" w:rsidP="007514A0">
            <w:pPr>
              <w:numPr>
                <w:ilvl w:val="0"/>
                <w:numId w:val="1"/>
              </w:numPr>
              <w:spacing w:after="0" w:line="240" w:lineRule="auto"/>
              <w:ind w:left="33" w:firstLine="327"/>
              <w:jc w:val="both"/>
              <w:rPr>
                <w:rFonts w:ascii="Times New Roman" w:hAnsi="Times New Roman"/>
                <w:bCs/>
                <w:sz w:val="24"/>
                <w:szCs w:val="24"/>
                <w:lang w:eastAsia="en-US"/>
              </w:rPr>
            </w:pPr>
            <w:r>
              <w:rPr>
                <w:rFonts w:ascii="Times New Roman" w:hAnsi="Times New Roman"/>
                <w:bCs/>
                <w:sz w:val="24"/>
                <w:szCs w:val="24"/>
                <w:lang w:eastAsia="en-US"/>
              </w:rPr>
              <w:t>основы управления персоналом страховой организации;</w:t>
            </w:r>
          </w:p>
          <w:p w:rsidR="007514A0" w:rsidRDefault="007514A0" w:rsidP="007514A0">
            <w:pPr>
              <w:numPr>
                <w:ilvl w:val="0"/>
                <w:numId w:val="1"/>
              </w:numPr>
              <w:spacing w:after="0" w:line="240" w:lineRule="auto"/>
              <w:ind w:left="33" w:firstLine="327"/>
              <w:jc w:val="both"/>
              <w:rPr>
                <w:rFonts w:ascii="Times New Roman" w:hAnsi="Times New Roman"/>
                <w:bCs/>
                <w:sz w:val="24"/>
                <w:szCs w:val="24"/>
                <w:lang w:eastAsia="en-US"/>
              </w:rPr>
            </w:pPr>
            <w:r>
              <w:rPr>
                <w:rFonts w:ascii="Times New Roman" w:hAnsi="Times New Roman"/>
                <w:bCs/>
                <w:sz w:val="24"/>
                <w:szCs w:val="24"/>
                <w:lang w:eastAsia="en-US"/>
              </w:rPr>
              <w:t>структуру и участников страхового бизнеса;</w:t>
            </w:r>
          </w:p>
          <w:p w:rsidR="007514A0" w:rsidRDefault="007514A0" w:rsidP="007514A0">
            <w:pPr>
              <w:numPr>
                <w:ilvl w:val="0"/>
                <w:numId w:val="1"/>
              </w:numPr>
              <w:spacing w:after="0" w:line="240" w:lineRule="auto"/>
              <w:ind w:left="33" w:firstLine="327"/>
              <w:jc w:val="both"/>
              <w:rPr>
                <w:rFonts w:ascii="Times New Roman" w:hAnsi="Times New Roman"/>
                <w:bCs/>
                <w:sz w:val="24"/>
                <w:szCs w:val="24"/>
                <w:lang w:eastAsia="en-US"/>
              </w:rPr>
            </w:pPr>
            <w:r>
              <w:rPr>
                <w:rFonts w:ascii="Times New Roman" w:hAnsi="Times New Roman"/>
                <w:bCs/>
                <w:sz w:val="24"/>
                <w:szCs w:val="24"/>
                <w:lang w:eastAsia="en-US"/>
              </w:rPr>
              <w:t>классификацию страховых посредников;</w:t>
            </w:r>
          </w:p>
          <w:p w:rsidR="007514A0" w:rsidRDefault="007514A0" w:rsidP="007514A0">
            <w:pPr>
              <w:numPr>
                <w:ilvl w:val="0"/>
                <w:numId w:val="1"/>
              </w:numPr>
              <w:spacing w:after="0" w:line="240" w:lineRule="auto"/>
              <w:ind w:left="33" w:firstLine="327"/>
              <w:jc w:val="both"/>
              <w:rPr>
                <w:rFonts w:ascii="Times New Roman" w:hAnsi="Times New Roman"/>
                <w:bCs/>
                <w:sz w:val="24"/>
                <w:szCs w:val="24"/>
                <w:lang w:eastAsia="en-US"/>
              </w:rPr>
            </w:pPr>
            <w:r>
              <w:rPr>
                <w:rFonts w:ascii="Times New Roman" w:hAnsi="Times New Roman"/>
                <w:bCs/>
                <w:sz w:val="24"/>
                <w:szCs w:val="24"/>
                <w:lang w:eastAsia="en-US"/>
              </w:rPr>
              <w:t>систему показателей оценки эффективности каналов продаж;</w:t>
            </w:r>
          </w:p>
          <w:p w:rsidR="007514A0" w:rsidRDefault="007514A0" w:rsidP="007514A0">
            <w:pPr>
              <w:numPr>
                <w:ilvl w:val="0"/>
                <w:numId w:val="1"/>
              </w:numPr>
              <w:spacing w:after="0" w:line="240" w:lineRule="auto"/>
              <w:ind w:left="33" w:firstLine="327"/>
              <w:jc w:val="both"/>
              <w:rPr>
                <w:rFonts w:ascii="Times New Roman" w:hAnsi="Times New Roman"/>
                <w:bCs/>
                <w:sz w:val="24"/>
                <w:szCs w:val="24"/>
                <w:lang w:eastAsia="en-US"/>
              </w:rPr>
            </w:pPr>
            <w:r>
              <w:rPr>
                <w:rFonts w:ascii="Times New Roman" w:hAnsi="Times New Roman"/>
                <w:bCs/>
                <w:sz w:val="24"/>
                <w:szCs w:val="24"/>
                <w:lang w:eastAsia="en-US"/>
              </w:rPr>
              <w:lastRenderedPageBreak/>
              <w:t xml:space="preserve">принципы взаимодействия страховой организации со страховыми и </w:t>
            </w:r>
            <w:proofErr w:type="spellStart"/>
            <w:r>
              <w:rPr>
                <w:rFonts w:ascii="Times New Roman" w:hAnsi="Times New Roman"/>
                <w:bCs/>
                <w:sz w:val="24"/>
                <w:szCs w:val="24"/>
                <w:lang w:eastAsia="en-US"/>
              </w:rPr>
              <w:t>нестраховыми</w:t>
            </w:r>
            <w:proofErr w:type="spellEnd"/>
            <w:r>
              <w:rPr>
                <w:rFonts w:ascii="Times New Roman" w:hAnsi="Times New Roman"/>
                <w:bCs/>
                <w:sz w:val="24"/>
                <w:szCs w:val="24"/>
                <w:lang w:eastAsia="en-US"/>
              </w:rPr>
              <w:t xml:space="preserve"> посредниками;</w:t>
            </w:r>
          </w:p>
          <w:p w:rsidR="007514A0" w:rsidRDefault="007514A0" w:rsidP="007514A0">
            <w:pPr>
              <w:numPr>
                <w:ilvl w:val="0"/>
                <w:numId w:val="1"/>
              </w:numPr>
              <w:spacing w:after="0" w:line="240" w:lineRule="auto"/>
              <w:ind w:left="33" w:firstLine="327"/>
              <w:jc w:val="both"/>
              <w:rPr>
                <w:rFonts w:ascii="Times New Roman" w:hAnsi="Times New Roman"/>
                <w:bCs/>
                <w:sz w:val="24"/>
                <w:szCs w:val="24"/>
                <w:lang w:eastAsia="en-US"/>
              </w:rPr>
            </w:pPr>
            <w:r>
              <w:rPr>
                <w:rFonts w:ascii="Times New Roman" w:hAnsi="Times New Roman"/>
                <w:bCs/>
                <w:sz w:val="24"/>
                <w:szCs w:val="24"/>
                <w:lang w:eastAsia="en-US"/>
              </w:rPr>
              <w:t>принципы построения и управления агентской сетью;</w:t>
            </w:r>
          </w:p>
          <w:p w:rsidR="007514A0" w:rsidRDefault="007514A0" w:rsidP="007514A0">
            <w:pPr>
              <w:numPr>
                <w:ilvl w:val="0"/>
                <w:numId w:val="1"/>
              </w:numPr>
              <w:spacing w:after="0" w:line="240" w:lineRule="auto"/>
              <w:ind w:left="33" w:firstLine="327"/>
              <w:jc w:val="both"/>
              <w:rPr>
                <w:rFonts w:ascii="Times New Roman" w:hAnsi="Times New Roman"/>
                <w:bCs/>
                <w:sz w:val="24"/>
                <w:szCs w:val="24"/>
                <w:lang w:eastAsia="en-US"/>
              </w:rPr>
            </w:pPr>
            <w:r>
              <w:rPr>
                <w:rFonts w:ascii="Times New Roman" w:hAnsi="Times New Roman"/>
                <w:bCs/>
                <w:sz w:val="24"/>
                <w:szCs w:val="24"/>
                <w:lang w:eastAsia="en-US"/>
              </w:rPr>
              <w:t>правила делового оборота и корпоративной этики;</w:t>
            </w:r>
          </w:p>
          <w:p w:rsidR="007514A0" w:rsidRDefault="007514A0" w:rsidP="007514A0">
            <w:pPr>
              <w:numPr>
                <w:ilvl w:val="0"/>
                <w:numId w:val="1"/>
              </w:numPr>
              <w:spacing w:after="0" w:line="240" w:lineRule="auto"/>
              <w:ind w:left="33" w:firstLine="327"/>
              <w:jc w:val="both"/>
              <w:rPr>
                <w:rFonts w:ascii="Times New Roman" w:hAnsi="Times New Roman"/>
                <w:bCs/>
                <w:sz w:val="24"/>
                <w:szCs w:val="24"/>
                <w:lang w:eastAsia="en-US"/>
              </w:rPr>
            </w:pPr>
            <w:r>
              <w:rPr>
                <w:rFonts w:ascii="Times New Roman" w:hAnsi="Times New Roman"/>
                <w:bCs/>
                <w:sz w:val="24"/>
                <w:szCs w:val="24"/>
                <w:lang w:eastAsia="en-US"/>
              </w:rPr>
              <w:t>методы сбора и обработки экономической информации, а также осуществления технико-экономических расчетов и анализа хозяйственной деятельности организации, с использованием вычислительной техники;</w:t>
            </w:r>
          </w:p>
          <w:p w:rsidR="007514A0" w:rsidRDefault="007514A0" w:rsidP="007514A0">
            <w:pPr>
              <w:numPr>
                <w:ilvl w:val="0"/>
                <w:numId w:val="1"/>
              </w:numPr>
              <w:spacing w:after="0" w:line="240" w:lineRule="auto"/>
              <w:ind w:left="33" w:firstLine="327"/>
              <w:jc w:val="both"/>
              <w:rPr>
                <w:rFonts w:ascii="Times New Roman" w:hAnsi="Times New Roman"/>
                <w:bCs/>
                <w:sz w:val="24"/>
                <w:szCs w:val="24"/>
                <w:lang w:eastAsia="en-US"/>
              </w:rPr>
            </w:pPr>
            <w:r>
              <w:rPr>
                <w:rFonts w:ascii="Times New Roman" w:hAnsi="Times New Roman"/>
                <w:bCs/>
                <w:sz w:val="24"/>
                <w:szCs w:val="24"/>
                <w:lang w:eastAsia="en-US"/>
              </w:rPr>
              <w:t>методы экономического анализа и учета показателей деятельности организации и ее подразделений;</w:t>
            </w:r>
          </w:p>
          <w:p w:rsidR="007514A0" w:rsidRDefault="007514A0" w:rsidP="007514A0">
            <w:pPr>
              <w:numPr>
                <w:ilvl w:val="0"/>
                <w:numId w:val="1"/>
              </w:numPr>
              <w:spacing w:after="0" w:line="240" w:lineRule="auto"/>
              <w:ind w:left="33" w:firstLine="327"/>
              <w:jc w:val="both"/>
              <w:rPr>
                <w:rFonts w:ascii="Times New Roman" w:hAnsi="Times New Roman"/>
                <w:bCs/>
                <w:sz w:val="24"/>
                <w:szCs w:val="24"/>
                <w:lang w:eastAsia="en-US"/>
              </w:rPr>
            </w:pPr>
            <w:r>
              <w:rPr>
                <w:rFonts w:ascii="Times New Roman" w:hAnsi="Times New Roman"/>
                <w:bCs/>
                <w:sz w:val="24"/>
                <w:szCs w:val="24"/>
                <w:lang w:eastAsia="en-US"/>
              </w:rPr>
              <w:t>классификацию методов и приемов, используемых при анализе финансово-хозяйственной деятельности организации;</w:t>
            </w:r>
          </w:p>
          <w:p w:rsidR="007514A0" w:rsidRDefault="007514A0" w:rsidP="007514A0">
            <w:pPr>
              <w:numPr>
                <w:ilvl w:val="0"/>
                <w:numId w:val="1"/>
              </w:numPr>
              <w:spacing w:after="0" w:line="240" w:lineRule="auto"/>
              <w:ind w:left="33" w:firstLine="327"/>
              <w:jc w:val="both"/>
              <w:rPr>
                <w:rFonts w:ascii="Times New Roman" w:hAnsi="Times New Roman"/>
                <w:bCs/>
                <w:sz w:val="24"/>
                <w:szCs w:val="24"/>
                <w:lang w:eastAsia="en-US"/>
              </w:rPr>
            </w:pPr>
            <w:r>
              <w:rPr>
                <w:rFonts w:ascii="Times New Roman" w:hAnsi="Times New Roman"/>
                <w:bCs/>
                <w:sz w:val="24"/>
                <w:szCs w:val="24"/>
                <w:lang w:eastAsia="en-US"/>
              </w:rPr>
              <w:t>порядок ведения договорной работы;</w:t>
            </w:r>
          </w:p>
          <w:p w:rsidR="007514A0" w:rsidRDefault="007514A0" w:rsidP="007514A0">
            <w:pPr>
              <w:numPr>
                <w:ilvl w:val="0"/>
                <w:numId w:val="1"/>
              </w:numPr>
              <w:spacing w:after="0" w:line="240" w:lineRule="auto"/>
              <w:ind w:left="33" w:firstLine="327"/>
              <w:jc w:val="both"/>
              <w:rPr>
                <w:rFonts w:ascii="Times New Roman" w:hAnsi="Times New Roman"/>
                <w:bCs/>
                <w:sz w:val="24"/>
                <w:szCs w:val="24"/>
                <w:lang w:eastAsia="en-US"/>
              </w:rPr>
            </w:pPr>
            <w:r>
              <w:rPr>
                <w:rFonts w:ascii="Times New Roman" w:hAnsi="Times New Roman"/>
                <w:bCs/>
                <w:sz w:val="24"/>
                <w:szCs w:val="24"/>
                <w:lang w:eastAsia="en-US"/>
              </w:rPr>
              <w:t>систему показателей продаж страховой организации;</w:t>
            </w:r>
          </w:p>
          <w:p w:rsidR="007514A0" w:rsidRDefault="007514A0" w:rsidP="007514A0">
            <w:pPr>
              <w:numPr>
                <w:ilvl w:val="0"/>
                <w:numId w:val="1"/>
              </w:numPr>
              <w:spacing w:after="0" w:line="240" w:lineRule="auto"/>
              <w:ind w:left="33" w:firstLine="327"/>
              <w:jc w:val="both"/>
              <w:rPr>
                <w:rFonts w:ascii="Times New Roman" w:hAnsi="Times New Roman"/>
                <w:bCs/>
                <w:sz w:val="24"/>
                <w:szCs w:val="24"/>
                <w:lang w:eastAsia="en-US"/>
              </w:rPr>
            </w:pPr>
            <w:r>
              <w:rPr>
                <w:rFonts w:ascii="Times New Roman" w:hAnsi="Times New Roman"/>
                <w:bCs/>
                <w:sz w:val="24"/>
                <w:szCs w:val="24"/>
                <w:lang w:eastAsia="en-US"/>
              </w:rPr>
              <w:t>понятие сбалансированного страхового портфеля страховой организации;</w:t>
            </w:r>
          </w:p>
          <w:p w:rsidR="007514A0" w:rsidRDefault="007514A0" w:rsidP="007514A0">
            <w:pPr>
              <w:numPr>
                <w:ilvl w:val="0"/>
                <w:numId w:val="1"/>
              </w:numPr>
              <w:spacing w:after="0" w:line="240" w:lineRule="auto"/>
              <w:ind w:left="33" w:firstLine="327"/>
              <w:jc w:val="both"/>
              <w:rPr>
                <w:rFonts w:ascii="Times New Roman" w:hAnsi="Times New Roman"/>
                <w:bCs/>
                <w:sz w:val="24"/>
                <w:szCs w:val="24"/>
                <w:lang w:eastAsia="en-US"/>
              </w:rPr>
            </w:pPr>
            <w:r>
              <w:rPr>
                <w:rFonts w:ascii="Times New Roman" w:hAnsi="Times New Roman"/>
                <w:bCs/>
                <w:sz w:val="24"/>
                <w:szCs w:val="24"/>
                <w:lang w:eastAsia="en-US"/>
              </w:rPr>
              <w:t>структуру доходов и расходов страховой организации;</w:t>
            </w:r>
          </w:p>
          <w:p w:rsidR="007514A0" w:rsidRDefault="007514A0" w:rsidP="007514A0">
            <w:pPr>
              <w:numPr>
                <w:ilvl w:val="0"/>
                <w:numId w:val="1"/>
              </w:numPr>
              <w:spacing w:after="0" w:line="240" w:lineRule="auto"/>
              <w:ind w:left="33" w:firstLine="327"/>
              <w:jc w:val="both"/>
              <w:rPr>
                <w:rFonts w:ascii="Times New Roman" w:hAnsi="Times New Roman"/>
                <w:bCs/>
                <w:sz w:val="24"/>
                <w:szCs w:val="24"/>
                <w:lang w:eastAsia="en-US"/>
              </w:rPr>
            </w:pPr>
            <w:r>
              <w:rPr>
                <w:rFonts w:ascii="Times New Roman" w:hAnsi="Times New Roman"/>
                <w:bCs/>
                <w:sz w:val="24"/>
                <w:szCs w:val="24"/>
                <w:lang w:eastAsia="en-US"/>
              </w:rPr>
              <w:t>показатели оценки эффективности каналов продаж страховой организации.</w:t>
            </w:r>
          </w:p>
        </w:tc>
      </w:tr>
    </w:tbl>
    <w:p w:rsidR="007514A0" w:rsidRDefault="007514A0" w:rsidP="007514A0">
      <w:pPr>
        <w:spacing w:after="0" w:line="240" w:lineRule="auto"/>
        <w:rPr>
          <w:rFonts w:ascii="Times New Roman" w:hAnsi="Times New Roman"/>
          <w:b/>
          <w:sz w:val="24"/>
          <w:szCs w:val="24"/>
        </w:rPr>
      </w:pPr>
    </w:p>
    <w:p w:rsidR="007514A0" w:rsidRDefault="007514A0" w:rsidP="007514A0">
      <w:pPr>
        <w:spacing w:after="0" w:line="240" w:lineRule="auto"/>
        <w:rPr>
          <w:rFonts w:ascii="Times New Roman" w:hAnsi="Times New Roman"/>
          <w:b/>
          <w:sz w:val="24"/>
          <w:szCs w:val="24"/>
        </w:rPr>
      </w:pPr>
      <w:bookmarkStart w:id="1" w:name="_Hlk511591667"/>
    </w:p>
    <w:p w:rsidR="007514A0" w:rsidRDefault="007514A0" w:rsidP="007514A0">
      <w:pPr>
        <w:spacing w:after="0" w:line="240" w:lineRule="auto"/>
        <w:ind w:firstLine="709"/>
        <w:rPr>
          <w:rFonts w:ascii="Times New Roman" w:hAnsi="Times New Roman"/>
          <w:b/>
          <w:sz w:val="24"/>
          <w:szCs w:val="24"/>
        </w:rPr>
      </w:pPr>
      <w:r>
        <w:rPr>
          <w:rFonts w:ascii="Times New Roman" w:hAnsi="Times New Roman"/>
          <w:b/>
          <w:sz w:val="24"/>
          <w:szCs w:val="24"/>
        </w:rPr>
        <w:t>1.2. Количество часов, отводимое на освоение профессионального модуля</w:t>
      </w:r>
    </w:p>
    <w:p w:rsidR="007514A0" w:rsidRDefault="007514A0" w:rsidP="007514A0">
      <w:pPr>
        <w:spacing w:after="0"/>
        <w:rPr>
          <w:rFonts w:ascii="Times New Roman" w:hAnsi="Times New Roman"/>
          <w:sz w:val="24"/>
          <w:szCs w:val="24"/>
        </w:rPr>
      </w:pPr>
    </w:p>
    <w:bookmarkEnd w:id="1"/>
    <w:p w:rsidR="007514A0" w:rsidRDefault="007514A0" w:rsidP="007514A0">
      <w:pPr>
        <w:spacing w:after="0"/>
        <w:rPr>
          <w:rFonts w:ascii="Times New Roman" w:hAnsi="Times New Roman"/>
          <w:sz w:val="24"/>
          <w:szCs w:val="24"/>
        </w:rPr>
      </w:pPr>
    </w:p>
    <w:p w:rsidR="007514A0" w:rsidRPr="00866EA1" w:rsidRDefault="007514A0" w:rsidP="007514A0">
      <w:pPr>
        <w:spacing w:after="0"/>
        <w:rPr>
          <w:rFonts w:ascii="Times New Roman" w:hAnsi="Times New Roman"/>
          <w:sz w:val="24"/>
          <w:szCs w:val="24"/>
        </w:rPr>
      </w:pPr>
      <w:r w:rsidRPr="00866EA1">
        <w:rPr>
          <w:rFonts w:ascii="Times New Roman" w:hAnsi="Times New Roman"/>
          <w:sz w:val="24"/>
          <w:szCs w:val="24"/>
        </w:rPr>
        <w:t xml:space="preserve">Всего часов </w:t>
      </w:r>
      <w:r>
        <w:rPr>
          <w:rFonts w:ascii="Times New Roman" w:hAnsi="Times New Roman"/>
          <w:sz w:val="24"/>
          <w:szCs w:val="24"/>
        </w:rPr>
        <w:t xml:space="preserve">- </w:t>
      </w:r>
      <w:r w:rsidR="005F4C7B">
        <w:rPr>
          <w:rFonts w:ascii="Times New Roman" w:hAnsi="Times New Roman"/>
          <w:sz w:val="24"/>
          <w:szCs w:val="24"/>
        </w:rPr>
        <w:t>266</w:t>
      </w:r>
    </w:p>
    <w:p w:rsidR="007514A0" w:rsidRPr="00866EA1" w:rsidRDefault="007514A0" w:rsidP="007514A0">
      <w:pPr>
        <w:spacing w:after="0"/>
        <w:ind w:firstLine="708"/>
        <w:rPr>
          <w:rFonts w:ascii="Times New Roman" w:hAnsi="Times New Roman"/>
          <w:sz w:val="24"/>
          <w:szCs w:val="24"/>
        </w:rPr>
      </w:pPr>
      <w:r w:rsidRPr="00866EA1">
        <w:rPr>
          <w:rFonts w:ascii="Times New Roman" w:hAnsi="Times New Roman"/>
          <w:sz w:val="24"/>
          <w:szCs w:val="24"/>
        </w:rPr>
        <w:t>в том числе в форме практической подготовки</w:t>
      </w:r>
      <w:r w:rsidR="005F4C7B">
        <w:rPr>
          <w:rFonts w:ascii="Times New Roman" w:hAnsi="Times New Roman"/>
          <w:sz w:val="24"/>
          <w:szCs w:val="24"/>
        </w:rPr>
        <w:t xml:space="preserve"> -124</w:t>
      </w:r>
    </w:p>
    <w:p w:rsidR="007514A0" w:rsidRPr="00866EA1" w:rsidRDefault="007514A0" w:rsidP="007514A0">
      <w:pPr>
        <w:spacing w:after="0"/>
        <w:rPr>
          <w:rFonts w:ascii="Times New Roman" w:hAnsi="Times New Roman"/>
          <w:sz w:val="24"/>
          <w:szCs w:val="24"/>
        </w:rPr>
      </w:pPr>
    </w:p>
    <w:p w:rsidR="007514A0" w:rsidRPr="00866EA1" w:rsidRDefault="007514A0" w:rsidP="007514A0">
      <w:pPr>
        <w:spacing w:after="0"/>
        <w:rPr>
          <w:rFonts w:ascii="Times New Roman" w:hAnsi="Times New Roman"/>
          <w:sz w:val="24"/>
          <w:szCs w:val="24"/>
        </w:rPr>
      </w:pPr>
      <w:r w:rsidRPr="00866EA1">
        <w:rPr>
          <w:rFonts w:ascii="Times New Roman" w:hAnsi="Times New Roman"/>
          <w:sz w:val="24"/>
          <w:szCs w:val="24"/>
        </w:rPr>
        <w:t>Из них на освоение МДК</w:t>
      </w:r>
      <w:r>
        <w:rPr>
          <w:rFonts w:ascii="Times New Roman" w:hAnsi="Times New Roman"/>
          <w:sz w:val="24"/>
          <w:szCs w:val="24"/>
        </w:rPr>
        <w:t xml:space="preserve"> - 1</w:t>
      </w:r>
      <w:r w:rsidR="005F4C7B">
        <w:rPr>
          <w:rFonts w:ascii="Times New Roman" w:hAnsi="Times New Roman"/>
          <w:sz w:val="24"/>
          <w:szCs w:val="24"/>
        </w:rPr>
        <w:t>88</w:t>
      </w:r>
    </w:p>
    <w:p w:rsidR="007514A0" w:rsidRPr="00893421" w:rsidRDefault="007514A0" w:rsidP="007514A0">
      <w:pPr>
        <w:spacing w:after="0"/>
        <w:ind w:firstLine="708"/>
        <w:rPr>
          <w:rFonts w:ascii="Times New Roman" w:hAnsi="Times New Roman"/>
          <w:sz w:val="24"/>
          <w:szCs w:val="24"/>
        </w:rPr>
      </w:pPr>
      <w:r w:rsidRPr="00866EA1">
        <w:rPr>
          <w:rFonts w:ascii="Times New Roman" w:hAnsi="Times New Roman"/>
          <w:sz w:val="24"/>
          <w:szCs w:val="24"/>
        </w:rPr>
        <w:t>в том числе самостоятельная работа</w:t>
      </w:r>
      <w:r>
        <w:rPr>
          <w:rFonts w:ascii="Times New Roman" w:hAnsi="Times New Roman"/>
          <w:i/>
          <w:sz w:val="24"/>
          <w:szCs w:val="24"/>
        </w:rPr>
        <w:t xml:space="preserve"> -</w:t>
      </w:r>
    </w:p>
    <w:p w:rsidR="007514A0" w:rsidRPr="00866EA1" w:rsidRDefault="007514A0" w:rsidP="007514A0">
      <w:pPr>
        <w:spacing w:after="0"/>
        <w:rPr>
          <w:rFonts w:ascii="Times New Roman" w:hAnsi="Times New Roman"/>
          <w:sz w:val="24"/>
          <w:szCs w:val="24"/>
        </w:rPr>
      </w:pPr>
      <w:r w:rsidRPr="00866EA1">
        <w:rPr>
          <w:rFonts w:ascii="Times New Roman" w:hAnsi="Times New Roman"/>
          <w:sz w:val="24"/>
          <w:szCs w:val="24"/>
        </w:rPr>
        <w:t xml:space="preserve">практики, в том числе учебная </w:t>
      </w:r>
      <w:r>
        <w:rPr>
          <w:rFonts w:ascii="Times New Roman" w:hAnsi="Times New Roman"/>
          <w:sz w:val="24"/>
          <w:szCs w:val="24"/>
        </w:rPr>
        <w:t xml:space="preserve">- </w:t>
      </w:r>
      <w:r w:rsidR="005F4C7B">
        <w:rPr>
          <w:rFonts w:ascii="Times New Roman" w:hAnsi="Times New Roman"/>
          <w:sz w:val="24"/>
          <w:szCs w:val="24"/>
        </w:rPr>
        <w:t>36</w:t>
      </w:r>
    </w:p>
    <w:p w:rsidR="007514A0" w:rsidRPr="00866EA1" w:rsidRDefault="007514A0" w:rsidP="007514A0">
      <w:pPr>
        <w:spacing w:after="0"/>
        <w:ind w:left="1416" w:firstLine="708"/>
        <w:rPr>
          <w:rFonts w:ascii="Times New Roman" w:hAnsi="Times New Roman"/>
          <w:sz w:val="24"/>
          <w:szCs w:val="24"/>
        </w:rPr>
      </w:pPr>
      <w:r>
        <w:rPr>
          <w:rFonts w:ascii="Times New Roman" w:hAnsi="Times New Roman"/>
          <w:sz w:val="24"/>
          <w:szCs w:val="24"/>
        </w:rPr>
        <w:t xml:space="preserve">   </w:t>
      </w:r>
      <w:r w:rsidRPr="00866EA1">
        <w:rPr>
          <w:rFonts w:ascii="Times New Roman" w:hAnsi="Times New Roman"/>
          <w:sz w:val="24"/>
          <w:szCs w:val="24"/>
        </w:rPr>
        <w:t>производственная</w:t>
      </w:r>
      <w:r>
        <w:rPr>
          <w:rFonts w:ascii="Times New Roman" w:hAnsi="Times New Roman"/>
          <w:sz w:val="24"/>
          <w:szCs w:val="24"/>
        </w:rPr>
        <w:t xml:space="preserve"> - 36</w:t>
      </w:r>
    </w:p>
    <w:p w:rsidR="007514A0" w:rsidRPr="00893421" w:rsidRDefault="007514A0" w:rsidP="007514A0">
      <w:pPr>
        <w:rPr>
          <w:rFonts w:ascii="Times New Roman" w:hAnsi="Times New Roman"/>
          <w:i/>
          <w:sz w:val="24"/>
          <w:szCs w:val="24"/>
        </w:rPr>
        <w:sectPr w:rsidR="007514A0" w:rsidRPr="00893421" w:rsidSect="00F22B61">
          <w:pgSz w:w="11907" w:h="16840"/>
          <w:pgMar w:top="1134" w:right="851" w:bottom="992" w:left="1701" w:header="709" w:footer="709" w:gutter="0"/>
          <w:cols w:space="720"/>
        </w:sectPr>
      </w:pPr>
      <w:r w:rsidRPr="00866EA1">
        <w:rPr>
          <w:rFonts w:ascii="Times New Roman" w:hAnsi="Times New Roman"/>
          <w:iCs/>
          <w:sz w:val="24"/>
          <w:szCs w:val="24"/>
        </w:rPr>
        <w:t>Промежуточная аттестация</w:t>
      </w:r>
      <w:r>
        <w:rPr>
          <w:rFonts w:ascii="Times New Roman" w:hAnsi="Times New Roman"/>
          <w:i/>
          <w:sz w:val="24"/>
          <w:szCs w:val="24"/>
        </w:rPr>
        <w:t xml:space="preserve"> -</w:t>
      </w:r>
      <w:r w:rsidR="00893421">
        <w:rPr>
          <w:rFonts w:ascii="Times New Roman" w:hAnsi="Times New Roman"/>
          <w:b/>
          <w:sz w:val="24"/>
          <w:szCs w:val="24"/>
        </w:rPr>
        <w:t>18</w:t>
      </w:r>
    </w:p>
    <w:p w:rsidR="007514A0" w:rsidRDefault="007514A0" w:rsidP="007514A0">
      <w:pPr>
        <w:spacing w:after="0"/>
        <w:ind w:firstLine="708"/>
        <w:jc w:val="center"/>
        <w:rPr>
          <w:rFonts w:ascii="Times New Roman" w:hAnsi="Times New Roman"/>
          <w:b/>
          <w:caps/>
          <w:sz w:val="24"/>
          <w:szCs w:val="24"/>
        </w:rPr>
      </w:pPr>
      <w:r>
        <w:rPr>
          <w:rFonts w:ascii="Times New Roman" w:hAnsi="Times New Roman"/>
          <w:b/>
          <w:caps/>
          <w:sz w:val="24"/>
          <w:szCs w:val="24"/>
        </w:rPr>
        <w:lastRenderedPageBreak/>
        <w:t>2. Структура и содержание профессионального модуля</w:t>
      </w:r>
    </w:p>
    <w:p w:rsidR="007514A0" w:rsidRDefault="007514A0" w:rsidP="007514A0">
      <w:pPr>
        <w:spacing w:after="0"/>
        <w:ind w:firstLine="851"/>
        <w:rPr>
          <w:rFonts w:ascii="Times New Roman" w:hAnsi="Times New Roman"/>
          <w:b/>
          <w:sz w:val="24"/>
          <w:szCs w:val="24"/>
        </w:rPr>
      </w:pPr>
      <w:r>
        <w:rPr>
          <w:rFonts w:ascii="Times New Roman" w:hAnsi="Times New Roman"/>
          <w:b/>
          <w:sz w:val="24"/>
          <w:szCs w:val="24"/>
        </w:rPr>
        <w:t>2.1. Структура профессионального модуля</w:t>
      </w:r>
      <w:r>
        <w:rPr>
          <w:rFonts w:ascii="Times New Roman" w:hAnsi="Times New Roman"/>
        </w:rPr>
        <w:t xml:space="preserve"> </w:t>
      </w:r>
    </w:p>
    <w:tbl>
      <w:tblPr>
        <w:tblW w:w="51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9"/>
        <w:gridCol w:w="3260"/>
        <w:gridCol w:w="1010"/>
        <w:gridCol w:w="632"/>
        <w:gridCol w:w="766"/>
        <w:gridCol w:w="1418"/>
        <w:gridCol w:w="1275"/>
        <w:gridCol w:w="1278"/>
        <w:gridCol w:w="992"/>
        <w:gridCol w:w="1132"/>
        <w:gridCol w:w="1296"/>
      </w:tblGrid>
      <w:tr w:rsidR="007514A0" w:rsidTr="00F22B61">
        <w:trPr>
          <w:trHeight w:val="484"/>
        </w:trPr>
        <w:tc>
          <w:tcPr>
            <w:tcW w:w="617" w:type="pct"/>
            <w:vMerge w:val="restart"/>
            <w:tcBorders>
              <w:bottom w:val="single" w:sz="4" w:space="0" w:color="auto"/>
            </w:tcBorders>
            <w:vAlign w:val="center"/>
          </w:tcPr>
          <w:p w:rsidR="007514A0" w:rsidRDefault="007514A0" w:rsidP="00F22B61">
            <w:pPr>
              <w:spacing w:after="0" w:line="240" w:lineRule="auto"/>
              <w:ind w:left="-57" w:right="-57"/>
              <w:jc w:val="center"/>
              <w:rPr>
                <w:rFonts w:ascii="Times New Roman" w:hAnsi="Times New Roman"/>
                <w:sz w:val="20"/>
                <w:szCs w:val="20"/>
              </w:rPr>
            </w:pPr>
            <w:r>
              <w:rPr>
                <w:rFonts w:ascii="Times New Roman" w:hAnsi="Times New Roman"/>
                <w:sz w:val="20"/>
                <w:szCs w:val="20"/>
              </w:rPr>
              <w:t>Коды профессиональных общих компетенций</w:t>
            </w:r>
          </w:p>
        </w:tc>
        <w:tc>
          <w:tcPr>
            <w:tcW w:w="1094" w:type="pct"/>
            <w:vMerge w:val="restart"/>
            <w:tcBorders>
              <w:bottom w:val="single" w:sz="4" w:space="0" w:color="auto"/>
            </w:tcBorders>
            <w:vAlign w:val="center"/>
          </w:tcPr>
          <w:p w:rsidR="007514A0" w:rsidRDefault="007514A0" w:rsidP="00F22B61">
            <w:pPr>
              <w:spacing w:after="0" w:line="240" w:lineRule="auto"/>
              <w:ind w:left="-57" w:right="-57"/>
              <w:jc w:val="center"/>
              <w:rPr>
                <w:rFonts w:ascii="Times New Roman" w:hAnsi="Times New Roman"/>
                <w:sz w:val="20"/>
                <w:szCs w:val="20"/>
              </w:rPr>
            </w:pPr>
            <w:r>
              <w:rPr>
                <w:rFonts w:ascii="Times New Roman" w:hAnsi="Times New Roman"/>
                <w:sz w:val="20"/>
                <w:szCs w:val="20"/>
              </w:rPr>
              <w:t>Наименования разделов профессионального модуля</w:t>
            </w:r>
          </w:p>
        </w:tc>
        <w:tc>
          <w:tcPr>
            <w:tcW w:w="339" w:type="pct"/>
            <w:vMerge w:val="restart"/>
            <w:tcBorders>
              <w:bottom w:val="single" w:sz="4" w:space="0" w:color="auto"/>
            </w:tcBorders>
            <w:vAlign w:val="center"/>
          </w:tcPr>
          <w:p w:rsidR="007514A0" w:rsidRDefault="007514A0" w:rsidP="00F22B61">
            <w:pPr>
              <w:spacing w:after="0" w:line="240" w:lineRule="auto"/>
              <w:jc w:val="center"/>
              <w:rPr>
                <w:rFonts w:ascii="Times New Roman" w:hAnsi="Times New Roman"/>
                <w:sz w:val="20"/>
                <w:szCs w:val="20"/>
              </w:rPr>
            </w:pPr>
            <w:r>
              <w:rPr>
                <w:rFonts w:ascii="Times New Roman" w:hAnsi="Times New Roman"/>
                <w:iCs/>
                <w:sz w:val="20"/>
                <w:szCs w:val="20"/>
              </w:rPr>
              <w:t>Всего, час.</w:t>
            </w:r>
          </w:p>
        </w:tc>
        <w:tc>
          <w:tcPr>
            <w:tcW w:w="212" w:type="pct"/>
            <w:vMerge w:val="restart"/>
            <w:tcBorders>
              <w:bottom w:val="single" w:sz="4" w:space="0" w:color="auto"/>
            </w:tcBorders>
            <w:textDirection w:val="btLr"/>
            <w:vAlign w:val="center"/>
          </w:tcPr>
          <w:p w:rsidR="007514A0" w:rsidRDefault="007514A0" w:rsidP="00F22B61">
            <w:pPr>
              <w:spacing w:after="0" w:line="240" w:lineRule="auto"/>
              <w:ind w:left="113" w:right="113"/>
              <w:jc w:val="center"/>
              <w:rPr>
                <w:rFonts w:ascii="Times New Roman" w:hAnsi="Times New Roman"/>
                <w:sz w:val="20"/>
                <w:szCs w:val="20"/>
              </w:rPr>
            </w:pPr>
            <w:r>
              <w:rPr>
                <w:rFonts w:ascii="Times New Roman" w:hAnsi="Times New Roman"/>
                <w:iCs/>
                <w:sz w:val="20"/>
                <w:szCs w:val="20"/>
              </w:rPr>
              <w:t xml:space="preserve">В </w:t>
            </w:r>
            <w:proofErr w:type="spellStart"/>
            <w:r>
              <w:rPr>
                <w:rFonts w:ascii="Times New Roman" w:hAnsi="Times New Roman"/>
                <w:iCs/>
                <w:sz w:val="20"/>
                <w:szCs w:val="20"/>
              </w:rPr>
              <w:t>т.ч</w:t>
            </w:r>
            <w:proofErr w:type="spellEnd"/>
            <w:r>
              <w:rPr>
                <w:rFonts w:ascii="Times New Roman" w:hAnsi="Times New Roman"/>
                <w:iCs/>
                <w:sz w:val="20"/>
                <w:szCs w:val="20"/>
              </w:rPr>
              <w:t>. в форме практической. подготовки</w:t>
            </w:r>
          </w:p>
        </w:tc>
        <w:tc>
          <w:tcPr>
            <w:tcW w:w="2738" w:type="pct"/>
            <w:gridSpan w:val="7"/>
            <w:tcBorders>
              <w:bottom w:val="single" w:sz="4" w:space="0" w:color="auto"/>
            </w:tcBorders>
          </w:tcPr>
          <w:p w:rsidR="007514A0" w:rsidRDefault="007514A0" w:rsidP="00F22B61">
            <w:pPr>
              <w:spacing w:after="0" w:line="240" w:lineRule="auto"/>
              <w:jc w:val="center"/>
              <w:rPr>
                <w:rFonts w:ascii="Times New Roman" w:hAnsi="Times New Roman"/>
                <w:sz w:val="20"/>
                <w:szCs w:val="20"/>
              </w:rPr>
            </w:pPr>
            <w:r>
              <w:rPr>
                <w:rFonts w:ascii="Times New Roman" w:hAnsi="Times New Roman"/>
                <w:sz w:val="20"/>
                <w:szCs w:val="20"/>
              </w:rPr>
              <w:t xml:space="preserve">Объем профессионального модуля, </w:t>
            </w:r>
            <w:proofErr w:type="spellStart"/>
            <w:r>
              <w:rPr>
                <w:rFonts w:ascii="Times New Roman" w:hAnsi="Times New Roman"/>
                <w:sz w:val="20"/>
                <w:szCs w:val="20"/>
              </w:rPr>
              <w:t>ак</w:t>
            </w:r>
            <w:proofErr w:type="spellEnd"/>
            <w:r>
              <w:rPr>
                <w:rFonts w:ascii="Times New Roman" w:hAnsi="Times New Roman"/>
                <w:sz w:val="20"/>
                <w:szCs w:val="20"/>
              </w:rPr>
              <w:t>. час.</w:t>
            </w:r>
          </w:p>
        </w:tc>
      </w:tr>
      <w:tr w:rsidR="007514A0" w:rsidTr="00F22B61">
        <w:trPr>
          <w:trHeight w:val="58"/>
        </w:trPr>
        <w:tc>
          <w:tcPr>
            <w:tcW w:w="617" w:type="pct"/>
            <w:vMerge/>
          </w:tcPr>
          <w:p w:rsidR="007514A0" w:rsidRDefault="007514A0" w:rsidP="00F22B61">
            <w:pPr>
              <w:spacing w:after="0" w:line="240" w:lineRule="auto"/>
              <w:rPr>
                <w:rFonts w:ascii="Times New Roman" w:hAnsi="Times New Roman"/>
                <w:i/>
              </w:rPr>
            </w:pPr>
          </w:p>
        </w:tc>
        <w:tc>
          <w:tcPr>
            <w:tcW w:w="1094" w:type="pct"/>
            <w:vMerge/>
            <w:vAlign w:val="center"/>
          </w:tcPr>
          <w:p w:rsidR="007514A0" w:rsidRDefault="007514A0" w:rsidP="00F22B61">
            <w:pPr>
              <w:spacing w:after="0" w:line="240" w:lineRule="auto"/>
              <w:rPr>
                <w:rFonts w:ascii="Times New Roman" w:hAnsi="Times New Roman"/>
                <w:i/>
              </w:rPr>
            </w:pPr>
          </w:p>
        </w:tc>
        <w:tc>
          <w:tcPr>
            <w:tcW w:w="339" w:type="pct"/>
            <w:vMerge/>
            <w:vAlign w:val="center"/>
          </w:tcPr>
          <w:p w:rsidR="007514A0" w:rsidRDefault="007514A0" w:rsidP="00F22B61">
            <w:pPr>
              <w:spacing w:after="0" w:line="240" w:lineRule="auto"/>
              <w:rPr>
                <w:rFonts w:ascii="Times New Roman" w:hAnsi="Times New Roman"/>
                <w:i/>
                <w:iCs/>
              </w:rPr>
            </w:pPr>
          </w:p>
        </w:tc>
        <w:tc>
          <w:tcPr>
            <w:tcW w:w="212" w:type="pct"/>
            <w:vMerge/>
            <w:shd w:val="clear" w:color="FFFF00" w:fill="FFFF00"/>
          </w:tcPr>
          <w:p w:rsidR="007514A0" w:rsidRDefault="007514A0" w:rsidP="00F22B61">
            <w:pPr>
              <w:spacing w:after="0" w:line="240" w:lineRule="auto"/>
              <w:jc w:val="center"/>
              <w:rPr>
                <w:rFonts w:ascii="Times New Roman" w:hAnsi="Times New Roman"/>
              </w:rPr>
            </w:pPr>
          </w:p>
        </w:tc>
        <w:tc>
          <w:tcPr>
            <w:tcW w:w="1923" w:type="pct"/>
            <w:gridSpan w:val="5"/>
          </w:tcPr>
          <w:p w:rsidR="007514A0" w:rsidRDefault="007514A0" w:rsidP="00F22B61">
            <w:pPr>
              <w:spacing w:after="0" w:line="240" w:lineRule="auto"/>
              <w:jc w:val="center"/>
              <w:rPr>
                <w:rFonts w:ascii="Times New Roman" w:hAnsi="Times New Roman"/>
              </w:rPr>
            </w:pPr>
            <w:r>
              <w:rPr>
                <w:rFonts w:ascii="Times New Roman" w:hAnsi="Times New Roman"/>
              </w:rPr>
              <w:t>Обучение по МДК</w:t>
            </w:r>
          </w:p>
        </w:tc>
        <w:tc>
          <w:tcPr>
            <w:tcW w:w="815" w:type="pct"/>
            <w:gridSpan w:val="2"/>
            <w:vMerge w:val="restart"/>
            <w:vAlign w:val="center"/>
          </w:tcPr>
          <w:p w:rsidR="007514A0" w:rsidRDefault="007514A0" w:rsidP="00F22B61">
            <w:pPr>
              <w:spacing w:after="0" w:line="240" w:lineRule="auto"/>
              <w:jc w:val="center"/>
              <w:rPr>
                <w:rFonts w:ascii="Times New Roman" w:hAnsi="Times New Roman"/>
              </w:rPr>
            </w:pPr>
            <w:r>
              <w:rPr>
                <w:rFonts w:ascii="Times New Roman" w:hAnsi="Times New Roman"/>
              </w:rPr>
              <w:t>Практики</w:t>
            </w:r>
          </w:p>
        </w:tc>
      </w:tr>
      <w:tr w:rsidR="007514A0" w:rsidTr="00F22B61">
        <w:tc>
          <w:tcPr>
            <w:tcW w:w="617" w:type="pct"/>
            <w:vMerge/>
          </w:tcPr>
          <w:p w:rsidR="007514A0" w:rsidRDefault="007514A0" w:rsidP="00F22B61">
            <w:pPr>
              <w:spacing w:after="0" w:line="240" w:lineRule="auto"/>
              <w:rPr>
                <w:rFonts w:ascii="Times New Roman" w:hAnsi="Times New Roman"/>
                <w:i/>
              </w:rPr>
            </w:pPr>
          </w:p>
        </w:tc>
        <w:tc>
          <w:tcPr>
            <w:tcW w:w="1094" w:type="pct"/>
            <w:vMerge/>
            <w:vAlign w:val="center"/>
          </w:tcPr>
          <w:p w:rsidR="007514A0" w:rsidRDefault="007514A0" w:rsidP="00F22B61">
            <w:pPr>
              <w:spacing w:after="0" w:line="240" w:lineRule="auto"/>
              <w:rPr>
                <w:rFonts w:ascii="Times New Roman" w:hAnsi="Times New Roman"/>
                <w:i/>
              </w:rPr>
            </w:pPr>
          </w:p>
        </w:tc>
        <w:tc>
          <w:tcPr>
            <w:tcW w:w="339" w:type="pct"/>
            <w:vMerge/>
            <w:vAlign w:val="center"/>
          </w:tcPr>
          <w:p w:rsidR="007514A0" w:rsidRDefault="007514A0" w:rsidP="00F22B61">
            <w:pPr>
              <w:spacing w:after="0" w:line="240" w:lineRule="auto"/>
              <w:rPr>
                <w:rFonts w:ascii="Times New Roman" w:hAnsi="Times New Roman"/>
                <w:i/>
                <w:iCs/>
              </w:rPr>
            </w:pPr>
          </w:p>
        </w:tc>
        <w:tc>
          <w:tcPr>
            <w:tcW w:w="212" w:type="pct"/>
            <w:vMerge/>
            <w:shd w:val="clear" w:color="FFFF00" w:fill="FFFF00"/>
          </w:tcPr>
          <w:p w:rsidR="007514A0" w:rsidRDefault="007514A0" w:rsidP="00F22B61">
            <w:pPr>
              <w:spacing w:after="0" w:line="240" w:lineRule="auto"/>
              <w:jc w:val="center"/>
              <w:rPr>
                <w:rFonts w:ascii="Times New Roman" w:hAnsi="Times New Roman"/>
                <w:sz w:val="20"/>
                <w:szCs w:val="20"/>
              </w:rPr>
            </w:pPr>
          </w:p>
        </w:tc>
        <w:tc>
          <w:tcPr>
            <w:tcW w:w="257" w:type="pct"/>
            <w:vMerge w:val="restart"/>
          </w:tcPr>
          <w:p w:rsidR="007514A0" w:rsidRDefault="007514A0" w:rsidP="00F22B61">
            <w:pPr>
              <w:spacing w:after="0" w:line="240" w:lineRule="auto"/>
              <w:jc w:val="center"/>
              <w:rPr>
                <w:rFonts w:ascii="Times New Roman" w:hAnsi="Times New Roman"/>
                <w:sz w:val="20"/>
                <w:szCs w:val="20"/>
              </w:rPr>
            </w:pPr>
            <w:r>
              <w:rPr>
                <w:rFonts w:ascii="Times New Roman" w:hAnsi="Times New Roman"/>
                <w:sz w:val="20"/>
                <w:szCs w:val="20"/>
              </w:rPr>
              <w:t>Всего</w:t>
            </w:r>
          </w:p>
          <w:p w:rsidR="007514A0" w:rsidRDefault="007514A0" w:rsidP="00F22B61">
            <w:pPr>
              <w:spacing w:after="0" w:line="240" w:lineRule="auto"/>
              <w:jc w:val="center"/>
              <w:rPr>
                <w:rFonts w:ascii="Times New Roman" w:hAnsi="Times New Roman"/>
                <w:sz w:val="20"/>
                <w:szCs w:val="20"/>
              </w:rPr>
            </w:pPr>
          </w:p>
        </w:tc>
        <w:tc>
          <w:tcPr>
            <w:tcW w:w="1666" w:type="pct"/>
            <w:gridSpan w:val="4"/>
          </w:tcPr>
          <w:p w:rsidR="007514A0" w:rsidRDefault="007514A0" w:rsidP="00F22B61">
            <w:pPr>
              <w:spacing w:after="0" w:line="240" w:lineRule="auto"/>
              <w:jc w:val="center"/>
              <w:rPr>
                <w:rFonts w:ascii="Times New Roman" w:hAnsi="Times New Roman"/>
              </w:rPr>
            </w:pPr>
            <w:r>
              <w:rPr>
                <w:rFonts w:ascii="Times New Roman" w:hAnsi="Times New Roman"/>
              </w:rPr>
              <w:t>В том числе</w:t>
            </w:r>
          </w:p>
        </w:tc>
        <w:tc>
          <w:tcPr>
            <w:tcW w:w="815" w:type="pct"/>
            <w:gridSpan w:val="2"/>
            <w:vMerge/>
            <w:vAlign w:val="center"/>
          </w:tcPr>
          <w:p w:rsidR="007514A0" w:rsidRDefault="007514A0" w:rsidP="00F22B61">
            <w:pPr>
              <w:spacing w:after="0" w:line="240" w:lineRule="auto"/>
              <w:jc w:val="center"/>
              <w:rPr>
                <w:rFonts w:ascii="Times New Roman" w:hAnsi="Times New Roman"/>
                <w:i/>
              </w:rPr>
            </w:pPr>
          </w:p>
        </w:tc>
      </w:tr>
      <w:tr w:rsidR="00F22B61" w:rsidTr="00F22B61">
        <w:trPr>
          <w:cantSplit/>
          <w:trHeight w:val="1415"/>
        </w:trPr>
        <w:tc>
          <w:tcPr>
            <w:tcW w:w="617" w:type="pct"/>
            <w:vMerge/>
          </w:tcPr>
          <w:p w:rsidR="007514A0" w:rsidRDefault="007514A0" w:rsidP="00F22B61">
            <w:pPr>
              <w:spacing w:after="0" w:line="240" w:lineRule="auto"/>
              <w:rPr>
                <w:rFonts w:ascii="Times New Roman" w:hAnsi="Times New Roman"/>
                <w:i/>
              </w:rPr>
            </w:pPr>
          </w:p>
        </w:tc>
        <w:tc>
          <w:tcPr>
            <w:tcW w:w="1094" w:type="pct"/>
            <w:vMerge/>
            <w:vAlign w:val="center"/>
          </w:tcPr>
          <w:p w:rsidR="007514A0" w:rsidRDefault="007514A0" w:rsidP="00F22B61">
            <w:pPr>
              <w:spacing w:after="0" w:line="240" w:lineRule="auto"/>
              <w:rPr>
                <w:rFonts w:ascii="Times New Roman" w:hAnsi="Times New Roman"/>
                <w:i/>
              </w:rPr>
            </w:pPr>
          </w:p>
        </w:tc>
        <w:tc>
          <w:tcPr>
            <w:tcW w:w="339" w:type="pct"/>
            <w:vMerge/>
            <w:vAlign w:val="center"/>
          </w:tcPr>
          <w:p w:rsidR="007514A0" w:rsidRDefault="007514A0" w:rsidP="00F22B61">
            <w:pPr>
              <w:spacing w:after="0" w:line="240" w:lineRule="auto"/>
              <w:rPr>
                <w:rFonts w:ascii="Times New Roman" w:hAnsi="Times New Roman"/>
                <w:i/>
              </w:rPr>
            </w:pPr>
          </w:p>
        </w:tc>
        <w:tc>
          <w:tcPr>
            <w:tcW w:w="212" w:type="pct"/>
            <w:vMerge/>
            <w:shd w:val="clear" w:color="FFFF00" w:fill="FFFF00"/>
          </w:tcPr>
          <w:p w:rsidR="007514A0" w:rsidRDefault="007514A0" w:rsidP="00F22B61">
            <w:pPr>
              <w:spacing w:after="0" w:line="240" w:lineRule="auto"/>
              <w:jc w:val="center"/>
              <w:rPr>
                <w:rFonts w:ascii="Times New Roman" w:hAnsi="Times New Roman"/>
                <w:i/>
                <w:sz w:val="20"/>
                <w:szCs w:val="20"/>
              </w:rPr>
            </w:pPr>
          </w:p>
        </w:tc>
        <w:tc>
          <w:tcPr>
            <w:tcW w:w="257" w:type="pct"/>
            <w:vMerge/>
          </w:tcPr>
          <w:p w:rsidR="007514A0" w:rsidRDefault="007514A0" w:rsidP="00F22B61">
            <w:pPr>
              <w:spacing w:after="0" w:line="240" w:lineRule="auto"/>
              <w:jc w:val="center"/>
              <w:rPr>
                <w:rFonts w:ascii="Times New Roman" w:hAnsi="Times New Roman"/>
                <w:i/>
                <w:sz w:val="20"/>
                <w:szCs w:val="20"/>
              </w:rPr>
            </w:pPr>
          </w:p>
        </w:tc>
        <w:tc>
          <w:tcPr>
            <w:tcW w:w="476" w:type="pct"/>
            <w:vAlign w:val="center"/>
          </w:tcPr>
          <w:p w:rsidR="007514A0" w:rsidRDefault="007514A0" w:rsidP="00F22B61">
            <w:pPr>
              <w:spacing w:after="0" w:line="240" w:lineRule="auto"/>
              <w:ind w:left="-57" w:right="-57"/>
              <w:jc w:val="center"/>
              <w:rPr>
                <w:rFonts w:ascii="Times New Roman" w:hAnsi="Times New Roman"/>
                <w:color w:val="000000"/>
                <w:sz w:val="20"/>
                <w:szCs w:val="20"/>
              </w:rPr>
            </w:pPr>
            <w:r>
              <w:rPr>
                <w:rFonts w:ascii="Times New Roman" w:hAnsi="Times New Roman"/>
                <w:color w:val="000000"/>
                <w:sz w:val="20"/>
                <w:szCs w:val="20"/>
              </w:rPr>
              <w:t>Лабораторных и практических занятий</w:t>
            </w:r>
          </w:p>
          <w:p w:rsidR="007514A0" w:rsidRDefault="007514A0" w:rsidP="00F22B61">
            <w:pPr>
              <w:spacing w:after="0" w:line="240" w:lineRule="auto"/>
              <w:ind w:left="-57" w:right="-57"/>
              <w:jc w:val="center"/>
              <w:rPr>
                <w:rFonts w:ascii="Times New Roman" w:hAnsi="Times New Roman"/>
                <w:color w:val="000000"/>
                <w:sz w:val="20"/>
                <w:szCs w:val="20"/>
              </w:rPr>
            </w:pPr>
          </w:p>
          <w:p w:rsidR="007514A0" w:rsidRDefault="007514A0" w:rsidP="00F22B61">
            <w:pPr>
              <w:spacing w:after="0" w:line="240" w:lineRule="auto"/>
              <w:ind w:left="-57" w:right="-57"/>
              <w:jc w:val="center"/>
              <w:rPr>
                <w:rFonts w:ascii="Times New Roman" w:hAnsi="Times New Roman"/>
                <w:i/>
                <w:sz w:val="20"/>
                <w:szCs w:val="20"/>
              </w:rPr>
            </w:pPr>
          </w:p>
        </w:tc>
        <w:tc>
          <w:tcPr>
            <w:tcW w:w="428" w:type="pct"/>
            <w:vAlign w:val="center"/>
          </w:tcPr>
          <w:p w:rsidR="007514A0" w:rsidRDefault="007514A0" w:rsidP="00F22B61">
            <w:pPr>
              <w:spacing w:after="0" w:line="240" w:lineRule="auto"/>
              <w:ind w:left="-57" w:right="-57"/>
              <w:jc w:val="center"/>
              <w:rPr>
                <w:rFonts w:ascii="Times New Roman" w:hAnsi="Times New Roman"/>
                <w:color w:val="000000"/>
                <w:sz w:val="20"/>
                <w:szCs w:val="20"/>
              </w:rPr>
            </w:pPr>
            <w:r>
              <w:rPr>
                <w:rFonts w:ascii="Times New Roman" w:hAnsi="Times New Roman"/>
                <w:sz w:val="20"/>
                <w:szCs w:val="20"/>
              </w:rPr>
              <w:t>Курсовых работ (проектов)</w:t>
            </w:r>
          </w:p>
          <w:p w:rsidR="007514A0" w:rsidRDefault="007514A0" w:rsidP="00F22B61">
            <w:pPr>
              <w:spacing w:after="0" w:line="240" w:lineRule="auto"/>
              <w:jc w:val="center"/>
              <w:rPr>
                <w:rFonts w:ascii="Times New Roman" w:hAnsi="Times New Roman"/>
                <w:iCs/>
                <w:sz w:val="20"/>
                <w:szCs w:val="20"/>
              </w:rPr>
            </w:pPr>
          </w:p>
        </w:tc>
        <w:tc>
          <w:tcPr>
            <w:tcW w:w="429" w:type="pct"/>
            <w:vAlign w:val="center"/>
          </w:tcPr>
          <w:p w:rsidR="007514A0" w:rsidRDefault="007514A0" w:rsidP="00F22B61">
            <w:pPr>
              <w:spacing w:after="0" w:line="240" w:lineRule="auto"/>
              <w:ind w:left="-57" w:right="-57"/>
              <w:jc w:val="center"/>
              <w:rPr>
                <w:rFonts w:ascii="Times New Roman" w:hAnsi="Times New Roman"/>
                <w:color w:val="000000"/>
                <w:sz w:val="20"/>
                <w:szCs w:val="20"/>
              </w:rPr>
            </w:pPr>
            <w:r>
              <w:rPr>
                <w:rFonts w:ascii="Times New Roman" w:hAnsi="Times New Roman"/>
                <w:sz w:val="20"/>
                <w:szCs w:val="20"/>
              </w:rPr>
              <w:t>Самостоятельная работа</w:t>
            </w:r>
            <w:r>
              <w:rPr>
                <w:rFonts w:ascii="Times New Roman" w:hAnsi="Times New Roman"/>
                <w:i/>
                <w:vertAlign w:val="superscript"/>
              </w:rPr>
              <w:footnoteReference w:id="1"/>
            </w:r>
          </w:p>
        </w:tc>
        <w:tc>
          <w:tcPr>
            <w:tcW w:w="333" w:type="pct"/>
            <w:textDirection w:val="btLr"/>
            <w:vAlign w:val="center"/>
          </w:tcPr>
          <w:p w:rsidR="007514A0" w:rsidRDefault="007514A0" w:rsidP="00F22B61">
            <w:pPr>
              <w:spacing w:after="0" w:line="240" w:lineRule="auto"/>
              <w:ind w:left="-57" w:right="-57"/>
              <w:jc w:val="center"/>
              <w:rPr>
                <w:rFonts w:ascii="Times New Roman" w:hAnsi="Times New Roman"/>
                <w:sz w:val="20"/>
                <w:szCs w:val="20"/>
              </w:rPr>
            </w:pPr>
            <w:r>
              <w:rPr>
                <w:rFonts w:ascii="Times New Roman" w:hAnsi="Times New Roman"/>
                <w:sz w:val="20"/>
                <w:szCs w:val="20"/>
              </w:rPr>
              <w:t>Промежуточная аттестация</w:t>
            </w:r>
          </w:p>
        </w:tc>
        <w:tc>
          <w:tcPr>
            <w:tcW w:w="380" w:type="pct"/>
            <w:vAlign w:val="center"/>
          </w:tcPr>
          <w:p w:rsidR="007514A0" w:rsidRDefault="007514A0" w:rsidP="00F22B61">
            <w:pPr>
              <w:spacing w:after="0" w:line="240" w:lineRule="auto"/>
              <w:ind w:left="-57" w:right="-57"/>
              <w:jc w:val="center"/>
              <w:rPr>
                <w:rFonts w:ascii="Times New Roman" w:hAnsi="Times New Roman"/>
                <w:sz w:val="20"/>
                <w:szCs w:val="20"/>
              </w:rPr>
            </w:pPr>
            <w:r>
              <w:rPr>
                <w:rFonts w:ascii="Times New Roman" w:hAnsi="Times New Roman"/>
                <w:sz w:val="20"/>
                <w:szCs w:val="20"/>
              </w:rPr>
              <w:t>Учебная</w:t>
            </w:r>
          </w:p>
          <w:p w:rsidR="007514A0" w:rsidRDefault="007514A0" w:rsidP="00F22B61">
            <w:pPr>
              <w:spacing w:after="0" w:line="240" w:lineRule="auto"/>
              <w:ind w:left="-57" w:right="-57"/>
              <w:jc w:val="center"/>
              <w:rPr>
                <w:rFonts w:ascii="Times New Roman" w:hAnsi="Times New Roman"/>
                <w:i/>
                <w:sz w:val="20"/>
                <w:szCs w:val="20"/>
              </w:rPr>
            </w:pPr>
          </w:p>
        </w:tc>
        <w:tc>
          <w:tcPr>
            <w:tcW w:w="435" w:type="pct"/>
            <w:vAlign w:val="center"/>
          </w:tcPr>
          <w:p w:rsidR="007514A0" w:rsidRDefault="007514A0" w:rsidP="00F22B61">
            <w:pPr>
              <w:spacing w:after="0" w:line="240" w:lineRule="auto"/>
              <w:ind w:left="-57" w:right="-57"/>
              <w:jc w:val="center"/>
              <w:rPr>
                <w:rFonts w:ascii="Times New Roman" w:hAnsi="Times New Roman"/>
                <w:sz w:val="20"/>
                <w:szCs w:val="20"/>
              </w:rPr>
            </w:pPr>
            <w:r>
              <w:rPr>
                <w:rFonts w:ascii="Times New Roman" w:hAnsi="Times New Roman"/>
                <w:sz w:val="20"/>
                <w:szCs w:val="20"/>
              </w:rPr>
              <w:t>Производственная</w:t>
            </w:r>
          </w:p>
          <w:p w:rsidR="007514A0" w:rsidRDefault="007514A0" w:rsidP="00F22B61">
            <w:pPr>
              <w:spacing w:after="0" w:line="240" w:lineRule="auto"/>
              <w:ind w:left="-57" w:right="-57"/>
              <w:jc w:val="center"/>
              <w:rPr>
                <w:rFonts w:ascii="Times New Roman" w:hAnsi="Times New Roman"/>
                <w:i/>
                <w:sz w:val="20"/>
                <w:szCs w:val="20"/>
              </w:rPr>
            </w:pPr>
          </w:p>
        </w:tc>
      </w:tr>
      <w:tr w:rsidR="00F22B61" w:rsidTr="00F22B61">
        <w:trPr>
          <w:trHeight w:val="415"/>
        </w:trPr>
        <w:tc>
          <w:tcPr>
            <w:tcW w:w="617" w:type="pct"/>
            <w:vAlign w:val="center"/>
          </w:tcPr>
          <w:p w:rsidR="007514A0" w:rsidRDefault="007514A0" w:rsidP="00F22B61">
            <w:pPr>
              <w:spacing w:after="0" w:line="240" w:lineRule="auto"/>
              <w:jc w:val="center"/>
              <w:rPr>
                <w:rFonts w:ascii="Times New Roman" w:hAnsi="Times New Roman"/>
                <w:i/>
              </w:rPr>
            </w:pPr>
            <w:r>
              <w:rPr>
                <w:rFonts w:ascii="Times New Roman" w:hAnsi="Times New Roman"/>
                <w:i/>
              </w:rPr>
              <w:t>1</w:t>
            </w:r>
          </w:p>
        </w:tc>
        <w:tc>
          <w:tcPr>
            <w:tcW w:w="1094" w:type="pct"/>
            <w:vAlign w:val="center"/>
          </w:tcPr>
          <w:p w:rsidR="007514A0" w:rsidRDefault="007514A0" w:rsidP="00F22B61">
            <w:pPr>
              <w:spacing w:after="0" w:line="240" w:lineRule="auto"/>
              <w:jc w:val="center"/>
              <w:rPr>
                <w:rFonts w:ascii="Times New Roman" w:hAnsi="Times New Roman"/>
                <w:i/>
              </w:rPr>
            </w:pPr>
            <w:r>
              <w:rPr>
                <w:rFonts w:ascii="Times New Roman" w:hAnsi="Times New Roman"/>
                <w:i/>
              </w:rPr>
              <w:t>2</w:t>
            </w:r>
          </w:p>
        </w:tc>
        <w:tc>
          <w:tcPr>
            <w:tcW w:w="339" w:type="pct"/>
            <w:vAlign w:val="center"/>
          </w:tcPr>
          <w:p w:rsidR="007514A0" w:rsidRDefault="007514A0" w:rsidP="00F22B61">
            <w:pPr>
              <w:spacing w:after="0" w:line="240" w:lineRule="auto"/>
              <w:jc w:val="center"/>
              <w:rPr>
                <w:rFonts w:ascii="Times New Roman" w:hAnsi="Times New Roman"/>
                <w:i/>
              </w:rPr>
            </w:pPr>
            <w:r>
              <w:rPr>
                <w:rFonts w:ascii="Times New Roman" w:hAnsi="Times New Roman"/>
                <w:i/>
              </w:rPr>
              <w:t>3</w:t>
            </w:r>
          </w:p>
        </w:tc>
        <w:tc>
          <w:tcPr>
            <w:tcW w:w="212" w:type="pct"/>
            <w:vAlign w:val="center"/>
          </w:tcPr>
          <w:p w:rsidR="007514A0" w:rsidRDefault="007514A0" w:rsidP="00F22B61">
            <w:pPr>
              <w:spacing w:after="0" w:line="240" w:lineRule="auto"/>
              <w:jc w:val="center"/>
              <w:rPr>
                <w:rFonts w:ascii="Times New Roman" w:hAnsi="Times New Roman"/>
                <w:i/>
              </w:rPr>
            </w:pPr>
            <w:r>
              <w:rPr>
                <w:rFonts w:ascii="Times New Roman" w:hAnsi="Times New Roman"/>
                <w:i/>
              </w:rPr>
              <w:t>4</w:t>
            </w:r>
          </w:p>
        </w:tc>
        <w:tc>
          <w:tcPr>
            <w:tcW w:w="257" w:type="pct"/>
            <w:vAlign w:val="center"/>
          </w:tcPr>
          <w:p w:rsidR="007514A0" w:rsidRDefault="007514A0" w:rsidP="00F22B61">
            <w:pPr>
              <w:spacing w:after="0" w:line="240" w:lineRule="auto"/>
              <w:jc w:val="center"/>
              <w:rPr>
                <w:rFonts w:ascii="Times New Roman" w:hAnsi="Times New Roman"/>
                <w:i/>
              </w:rPr>
            </w:pPr>
            <w:r>
              <w:rPr>
                <w:rFonts w:ascii="Times New Roman" w:hAnsi="Times New Roman"/>
                <w:i/>
              </w:rPr>
              <w:t>5</w:t>
            </w:r>
          </w:p>
        </w:tc>
        <w:tc>
          <w:tcPr>
            <w:tcW w:w="476" w:type="pct"/>
            <w:vAlign w:val="center"/>
          </w:tcPr>
          <w:p w:rsidR="007514A0" w:rsidRDefault="007514A0" w:rsidP="00F22B61">
            <w:pPr>
              <w:spacing w:after="0" w:line="240" w:lineRule="auto"/>
              <w:jc w:val="center"/>
              <w:rPr>
                <w:rFonts w:ascii="Times New Roman" w:hAnsi="Times New Roman"/>
                <w:i/>
              </w:rPr>
            </w:pPr>
            <w:r>
              <w:rPr>
                <w:rFonts w:ascii="Times New Roman" w:hAnsi="Times New Roman"/>
                <w:i/>
              </w:rPr>
              <w:t>6</w:t>
            </w:r>
          </w:p>
        </w:tc>
        <w:tc>
          <w:tcPr>
            <w:tcW w:w="428" w:type="pct"/>
            <w:vAlign w:val="center"/>
          </w:tcPr>
          <w:p w:rsidR="007514A0" w:rsidRDefault="007514A0" w:rsidP="00F22B61">
            <w:pPr>
              <w:spacing w:after="0" w:line="240" w:lineRule="auto"/>
              <w:jc w:val="center"/>
              <w:rPr>
                <w:rFonts w:ascii="Times New Roman" w:hAnsi="Times New Roman"/>
                <w:i/>
              </w:rPr>
            </w:pPr>
            <w:r>
              <w:rPr>
                <w:rFonts w:ascii="Times New Roman" w:hAnsi="Times New Roman"/>
                <w:i/>
              </w:rPr>
              <w:t>7</w:t>
            </w:r>
          </w:p>
        </w:tc>
        <w:tc>
          <w:tcPr>
            <w:tcW w:w="429" w:type="pct"/>
            <w:vAlign w:val="center"/>
          </w:tcPr>
          <w:p w:rsidR="007514A0" w:rsidRDefault="007514A0" w:rsidP="00F22B61">
            <w:pPr>
              <w:spacing w:after="0" w:line="240" w:lineRule="auto"/>
              <w:jc w:val="center"/>
              <w:rPr>
                <w:rFonts w:ascii="Times New Roman" w:hAnsi="Times New Roman"/>
                <w:i/>
              </w:rPr>
            </w:pPr>
            <w:r>
              <w:rPr>
                <w:rFonts w:ascii="Times New Roman" w:hAnsi="Times New Roman"/>
                <w:i/>
              </w:rPr>
              <w:t>8</w:t>
            </w:r>
          </w:p>
        </w:tc>
        <w:tc>
          <w:tcPr>
            <w:tcW w:w="333" w:type="pct"/>
            <w:vAlign w:val="center"/>
          </w:tcPr>
          <w:p w:rsidR="007514A0" w:rsidRDefault="007514A0" w:rsidP="00F22B61">
            <w:pPr>
              <w:spacing w:after="0" w:line="240" w:lineRule="auto"/>
              <w:jc w:val="center"/>
              <w:rPr>
                <w:rFonts w:ascii="Times New Roman" w:hAnsi="Times New Roman"/>
                <w:i/>
              </w:rPr>
            </w:pPr>
            <w:r>
              <w:rPr>
                <w:rFonts w:ascii="Times New Roman" w:hAnsi="Times New Roman"/>
                <w:i/>
              </w:rPr>
              <w:t>9</w:t>
            </w:r>
          </w:p>
        </w:tc>
        <w:tc>
          <w:tcPr>
            <w:tcW w:w="380" w:type="pct"/>
            <w:vAlign w:val="center"/>
          </w:tcPr>
          <w:p w:rsidR="007514A0" w:rsidRDefault="007514A0" w:rsidP="00F22B61">
            <w:pPr>
              <w:spacing w:after="0" w:line="240" w:lineRule="auto"/>
              <w:jc w:val="center"/>
              <w:rPr>
                <w:rFonts w:ascii="Times New Roman" w:hAnsi="Times New Roman"/>
                <w:i/>
              </w:rPr>
            </w:pPr>
            <w:r>
              <w:rPr>
                <w:rFonts w:ascii="Times New Roman" w:hAnsi="Times New Roman"/>
                <w:i/>
              </w:rPr>
              <w:t>10</w:t>
            </w:r>
          </w:p>
        </w:tc>
        <w:tc>
          <w:tcPr>
            <w:tcW w:w="435" w:type="pct"/>
            <w:vAlign w:val="center"/>
          </w:tcPr>
          <w:p w:rsidR="007514A0" w:rsidRDefault="007514A0" w:rsidP="00F22B61">
            <w:pPr>
              <w:spacing w:after="0" w:line="240" w:lineRule="auto"/>
              <w:jc w:val="center"/>
              <w:rPr>
                <w:rFonts w:ascii="Times New Roman" w:hAnsi="Times New Roman"/>
                <w:i/>
              </w:rPr>
            </w:pPr>
            <w:r>
              <w:rPr>
                <w:rFonts w:ascii="Times New Roman" w:hAnsi="Times New Roman"/>
                <w:i/>
              </w:rPr>
              <w:t>11</w:t>
            </w:r>
          </w:p>
        </w:tc>
      </w:tr>
      <w:tr w:rsidR="00F22B61" w:rsidTr="00F22B61">
        <w:trPr>
          <w:trHeight w:val="878"/>
        </w:trPr>
        <w:tc>
          <w:tcPr>
            <w:tcW w:w="617" w:type="pct"/>
          </w:tcPr>
          <w:p w:rsidR="007514A0" w:rsidRDefault="007514A0" w:rsidP="00F22B61">
            <w:pPr>
              <w:spacing w:after="0" w:line="240" w:lineRule="auto"/>
              <w:rPr>
                <w:rFonts w:ascii="Times New Roman" w:hAnsi="Times New Roman"/>
              </w:rPr>
            </w:pPr>
            <w:r>
              <w:rPr>
                <w:rFonts w:ascii="Times New Roman" w:hAnsi="Times New Roman"/>
              </w:rPr>
              <w:t>ПК 2.1, ПК 2.2, ПК 2.4</w:t>
            </w:r>
          </w:p>
          <w:p w:rsidR="007514A0" w:rsidRDefault="007514A0" w:rsidP="00F22B61">
            <w:pPr>
              <w:spacing w:after="0" w:line="240" w:lineRule="auto"/>
              <w:rPr>
                <w:rFonts w:ascii="Times New Roman" w:hAnsi="Times New Roman"/>
              </w:rPr>
            </w:pPr>
            <w:r>
              <w:rPr>
                <w:rFonts w:ascii="Times New Roman" w:hAnsi="Times New Roman"/>
              </w:rPr>
              <w:t>ОК 01 – ОК 05, ОК 09</w:t>
            </w:r>
          </w:p>
        </w:tc>
        <w:tc>
          <w:tcPr>
            <w:tcW w:w="1094" w:type="pct"/>
          </w:tcPr>
          <w:p w:rsidR="007514A0" w:rsidRDefault="007514A0" w:rsidP="00F22B61">
            <w:pPr>
              <w:spacing w:after="0" w:line="240" w:lineRule="auto"/>
              <w:rPr>
                <w:rFonts w:ascii="Times New Roman" w:hAnsi="Times New Roman"/>
              </w:rPr>
            </w:pPr>
            <w:r>
              <w:rPr>
                <w:rFonts w:ascii="Times New Roman" w:hAnsi="Times New Roman"/>
              </w:rPr>
              <w:t>МДК 02.01 Маркетинг страховых продуктов</w:t>
            </w:r>
          </w:p>
          <w:p w:rsidR="007514A0" w:rsidRDefault="007514A0" w:rsidP="00F22B61">
            <w:pPr>
              <w:spacing w:after="0" w:line="240" w:lineRule="auto"/>
              <w:rPr>
                <w:rFonts w:ascii="Times New Roman" w:hAnsi="Times New Roman"/>
              </w:rPr>
            </w:pPr>
          </w:p>
        </w:tc>
        <w:tc>
          <w:tcPr>
            <w:tcW w:w="339" w:type="pct"/>
          </w:tcPr>
          <w:p w:rsidR="007514A0" w:rsidRDefault="00060C1A" w:rsidP="00F22B61">
            <w:pPr>
              <w:spacing w:after="0" w:line="240" w:lineRule="auto"/>
              <w:jc w:val="center"/>
              <w:rPr>
                <w:rFonts w:ascii="Times New Roman" w:hAnsi="Times New Roman"/>
                <w:bCs/>
              </w:rPr>
            </w:pPr>
            <w:r>
              <w:rPr>
                <w:rFonts w:ascii="Times New Roman" w:hAnsi="Times New Roman"/>
                <w:bCs/>
              </w:rPr>
              <w:t>70</w:t>
            </w:r>
          </w:p>
        </w:tc>
        <w:tc>
          <w:tcPr>
            <w:tcW w:w="212" w:type="pct"/>
          </w:tcPr>
          <w:p w:rsidR="007514A0" w:rsidRDefault="007514A0" w:rsidP="00F22B61">
            <w:pPr>
              <w:spacing w:after="0" w:line="240" w:lineRule="auto"/>
              <w:jc w:val="center"/>
              <w:rPr>
                <w:rFonts w:ascii="Times New Roman" w:hAnsi="Times New Roman"/>
              </w:rPr>
            </w:pPr>
            <w:r>
              <w:rPr>
                <w:rFonts w:ascii="Times New Roman" w:hAnsi="Times New Roman"/>
              </w:rPr>
              <w:t>20</w:t>
            </w:r>
          </w:p>
        </w:tc>
        <w:tc>
          <w:tcPr>
            <w:tcW w:w="257" w:type="pct"/>
          </w:tcPr>
          <w:p w:rsidR="007514A0" w:rsidRDefault="007514A0" w:rsidP="00F22B61">
            <w:pPr>
              <w:spacing w:after="0" w:line="240" w:lineRule="auto"/>
              <w:jc w:val="center"/>
              <w:rPr>
                <w:rFonts w:ascii="Times New Roman" w:hAnsi="Times New Roman"/>
                <w:bCs/>
              </w:rPr>
            </w:pPr>
            <w:r>
              <w:rPr>
                <w:rFonts w:ascii="Times New Roman" w:hAnsi="Times New Roman"/>
                <w:bCs/>
              </w:rPr>
              <w:t>52</w:t>
            </w:r>
          </w:p>
        </w:tc>
        <w:tc>
          <w:tcPr>
            <w:tcW w:w="476" w:type="pct"/>
          </w:tcPr>
          <w:p w:rsidR="007514A0" w:rsidRDefault="007514A0" w:rsidP="00F22B61">
            <w:pPr>
              <w:spacing w:after="0" w:line="240" w:lineRule="auto"/>
              <w:jc w:val="center"/>
              <w:rPr>
                <w:rFonts w:ascii="Times New Roman" w:hAnsi="Times New Roman"/>
                <w:bCs/>
              </w:rPr>
            </w:pPr>
            <w:r>
              <w:rPr>
                <w:rFonts w:ascii="Times New Roman" w:hAnsi="Times New Roman"/>
                <w:bCs/>
              </w:rPr>
              <w:t>20</w:t>
            </w:r>
          </w:p>
        </w:tc>
        <w:tc>
          <w:tcPr>
            <w:tcW w:w="428" w:type="pct"/>
          </w:tcPr>
          <w:p w:rsidR="007514A0" w:rsidRDefault="007514A0" w:rsidP="00F22B61">
            <w:pPr>
              <w:spacing w:after="0" w:line="240" w:lineRule="auto"/>
              <w:jc w:val="center"/>
              <w:rPr>
                <w:rFonts w:ascii="Times New Roman" w:hAnsi="Times New Roman"/>
              </w:rPr>
            </w:pPr>
          </w:p>
        </w:tc>
        <w:tc>
          <w:tcPr>
            <w:tcW w:w="429" w:type="pct"/>
          </w:tcPr>
          <w:p w:rsidR="007514A0" w:rsidRDefault="00060C1A" w:rsidP="00F22B61">
            <w:pPr>
              <w:spacing w:after="0" w:line="240" w:lineRule="auto"/>
              <w:jc w:val="center"/>
              <w:rPr>
                <w:rFonts w:ascii="Times New Roman" w:hAnsi="Times New Roman"/>
              </w:rPr>
            </w:pPr>
            <w:r>
              <w:rPr>
                <w:rFonts w:ascii="Times New Roman" w:hAnsi="Times New Roman"/>
              </w:rPr>
              <w:t>10</w:t>
            </w:r>
          </w:p>
        </w:tc>
        <w:tc>
          <w:tcPr>
            <w:tcW w:w="333" w:type="pct"/>
          </w:tcPr>
          <w:p w:rsidR="007514A0" w:rsidRDefault="00060C1A" w:rsidP="00F22B61">
            <w:pPr>
              <w:spacing w:after="0" w:line="240" w:lineRule="auto"/>
              <w:jc w:val="center"/>
              <w:rPr>
                <w:rFonts w:ascii="Times New Roman" w:hAnsi="Times New Roman"/>
              </w:rPr>
            </w:pPr>
            <w:r>
              <w:rPr>
                <w:rFonts w:ascii="Times New Roman" w:hAnsi="Times New Roman"/>
              </w:rPr>
              <w:t>6</w:t>
            </w:r>
          </w:p>
        </w:tc>
        <w:tc>
          <w:tcPr>
            <w:tcW w:w="380" w:type="pct"/>
          </w:tcPr>
          <w:p w:rsidR="007514A0" w:rsidRDefault="007514A0" w:rsidP="00F22B61">
            <w:pPr>
              <w:spacing w:after="0" w:line="240" w:lineRule="auto"/>
              <w:jc w:val="center"/>
              <w:rPr>
                <w:rFonts w:ascii="Times New Roman" w:hAnsi="Times New Roman"/>
                <w:bCs/>
              </w:rPr>
            </w:pPr>
          </w:p>
        </w:tc>
        <w:tc>
          <w:tcPr>
            <w:tcW w:w="435" w:type="pct"/>
          </w:tcPr>
          <w:p w:rsidR="007514A0" w:rsidRDefault="007514A0" w:rsidP="00F22B61">
            <w:pPr>
              <w:spacing w:after="0" w:line="240" w:lineRule="auto"/>
              <w:jc w:val="center"/>
              <w:rPr>
                <w:rFonts w:ascii="Times New Roman" w:hAnsi="Times New Roman"/>
                <w:bCs/>
              </w:rPr>
            </w:pPr>
          </w:p>
        </w:tc>
      </w:tr>
      <w:tr w:rsidR="00F22B61" w:rsidTr="00F22B61">
        <w:trPr>
          <w:trHeight w:val="314"/>
        </w:trPr>
        <w:tc>
          <w:tcPr>
            <w:tcW w:w="617" w:type="pct"/>
          </w:tcPr>
          <w:p w:rsidR="007514A0" w:rsidRDefault="007514A0" w:rsidP="00F22B61">
            <w:pPr>
              <w:spacing w:after="0" w:line="240" w:lineRule="auto"/>
              <w:rPr>
                <w:rFonts w:ascii="Times New Roman" w:hAnsi="Times New Roman"/>
              </w:rPr>
            </w:pPr>
            <w:r>
              <w:rPr>
                <w:rFonts w:ascii="Times New Roman" w:hAnsi="Times New Roman"/>
              </w:rPr>
              <w:t>ПК 2.2, ПК 2.3</w:t>
            </w:r>
          </w:p>
          <w:p w:rsidR="007514A0" w:rsidRDefault="007514A0" w:rsidP="00F22B61">
            <w:pPr>
              <w:spacing w:after="0" w:line="240" w:lineRule="auto"/>
              <w:rPr>
                <w:rFonts w:ascii="Times New Roman" w:hAnsi="Times New Roman"/>
              </w:rPr>
            </w:pPr>
            <w:r>
              <w:rPr>
                <w:rFonts w:ascii="Times New Roman" w:hAnsi="Times New Roman"/>
              </w:rPr>
              <w:t>ОК 01 – ОК 05, ОК 09</w:t>
            </w:r>
          </w:p>
        </w:tc>
        <w:tc>
          <w:tcPr>
            <w:tcW w:w="1094" w:type="pct"/>
          </w:tcPr>
          <w:p w:rsidR="007514A0" w:rsidRDefault="007514A0" w:rsidP="00F22B61">
            <w:pPr>
              <w:spacing w:after="0" w:line="240" w:lineRule="auto"/>
              <w:rPr>
                <w:rFonts w:ascii="Times New Roman" w:hAnsi="Times New Roman"/>
              </w:rPr>
            </w:pPr>
            <w:r>
              <w:rPr>
                <w:rFonts w:ascii="Times New Roman" w:hAnsi="Times New Roman"/>
              </w:rPr>
              <w:t>МДК 02.02 Организация продаж страховых продуктов</w:t>
            </w:r>
          </w:p>
        </w:tc>
        <w:tc>
          <w:tcPr>
            <w:tcW w:w="339" w:type="pct"/>
          </w:tcPr>
          <w:p w:rsidR="007514A0" w:rsidRDefault="00060C1A" w:rsidP="00F22B61">
            <w:pPr>
              <w:spacing w:after="0" w:line="240" w:lineRule="auto"/>
              <w:jc w:val="center"/>
              <w:rPr>
                <w:rFonts w:ascii="Times New Roman" w:hAnsi="Times New Roman"/>
                <w:bCs/>
              </w:rPr>
            </w:pPr>
            <w:r>
              <w:rPr>
                <w:rFonts w:ascii="Times New Roman" w:hAnsi="Times New Roman"/>
                <w:bCs/>
              </w:rPr>
              <w:t>72</w:t>
            </w:r>
          </w:p>
        </w:tc>
        <w:tc>
          <w:tcPr>
            <w:tcW w:w="212" w:type="pct"/>
          </w:tcPr>
          <w:p w:rsidR="007514A0" w:rsidRDefault="007514A0" w:rsidP="00F22B61">
            <w:pPr>
              <w:spacing w:after="0" w:line="240" w:lineRule="auto"/>
              <w:jc w:val="center"/>
              <w:rPr>
                <w:rFonts w:ascii="Times New Roman" w:hAnsi="Times New Roman"/>
              </w:rPr>
            </w:pPr>
            <w:r>
              <w:rPr>
                <w:rFonts w:ascii="Times New Roman" w:hAnsi="Times New Roman"/>
              </w:rPr>
              <w:t>20</w:t>
            </w:r>
          </w:p>
        </w:tc>
        <w:tc>
          <w:tcPr>
            <w:tcW w:w="257" w:type="pct"/>
          </w:tcPr>
          <w:p w:rsidR="007514A0" w:rsidRDefault="007514A0" w:rsidP="00F22B61">
            <w:pPr>
              <w:spacing w:after="0" w:line="240" w:lineRule="auto"/>
              <w:jc w:val="center"/>
              <w:rPr>
                <w:rFonts w:ascii="Times New Roman" w:hAnsi="Times New Roman"/>
                <w:bCs/>
              </w:rPr>
            </w:pPr>
            <w:r>
              <w:rPr>
                <w:rFonts w:ascii="Times New Roman" w:hAnsi="Times New Roman"/>
                <w:bCs/>
              </w:rPr>
              <w:t>60</w:t>
            </w:r>
          </w:p>
        </w:tc>
        <w:tc>
          <w:tcPr>
            <w:tcW w:w="476" w:type="pct"/>
          </w:tcPr>
          <w:p w:rsidR="007514A0" w:rsidRDefault="007514A0" w:rsidP="00F22B61">
            <w:pPr>
              <w:spacing w:after="0" w:line="240" w:lineRule="auto"/>
              <w:jc w:val="center"/>
              <w:rPr>
                <w:rFonts w:ascii="Times New Roman" w:hAnsi="Times New Roman"/>
                <w:bCs/>
              </w:rPr>
            </w:pPr>
            <w:r>
              <w:rPr>
                <w:rFonts w:ascii="Times New Roman" w:hAnsi="Times New Roman"/>
                <w:bCs/>
              </w:rPr>
              <w:t>20</w:t>
            </w:r>
          </w:p>
        </w:tc>
        <w:tc>
          <w:tcPr>
            <w:tcW w:w="428" w:type="pct"/>
          </w:tcPr>
          <w:p w:rsidR="007514A0" w:rsidRDefault="007514A0" w:rsidP="00F22B61">
            <w:pPr>
              <w:spacing w:after="0" w:line="240" w:lineRule="auto"/>
              <w:jc w:val="center"/>
              <w:rPr>
                <w:rFonts w:ascii="Times New Roman" w:hAnsi="Times New Roman"/>
              </w:rPr>
            </w:pPr>
          </w:p>
        </w:tc>
        <w:tc>
          <w:tcPr>
            <w:tcW w:w="429" w:type="pct"/>
          </w:tcPr>
          <w:p w:rsidR="007514A0" w:rsidRDefault="00060C1A" w:rsidP="00F22B61">
            <w:pPr>
              <w:spacing w:after="0" w:line="240" w:lineRule="auto"/>
              <w:jc w:val="center"/>
              <w:rPr>
                <w:rFonts w:ascii="Times New Roman" w:hAnsi="Times New Roman"/>
              </w:rPr>
            </w:pPr>
            <w:r>
              <w:rPr>
                <w:rFonts w:ascii="Times New Roman" w:hAnsi="Times New Roman"/>
              </w:rPr>
              <w:t>12</w:t>
            </w:r>
          </w:p>
        </w:tc>
        <w:tc>
          <w:tcPr>
            <w:tcW w:w="333" w:type="pct"/>
          </w:tcPr>
          <w:p w:rsidR="007514A0" w:rsidRDefault="007514A0" w:rsidP="00F22B61">
            <w:pPr>
              <w:spacing w:after="0" w:line="240" w:lineRule="auto"/>
              <w:jc w:val="center"/>
              <w:rPr>
                <w:rFonts w:ascii="Times New Roman" w:hAnsi="Times New Roman"/>
              </w:rPr>
            </w:pPr>
          </w:p>
        </w:tc>
        <w:tc>
          <w:tcPr>
            <w:tcW w:w="380" w:type="pct"/>
          </w:tcPr>
          <w:p w:rsidR="007514A0" w:rsidRDefault="007514A0" w:rsidP="00F22B61">
            <w:pPr>
              <w:spacing w:after="0" w:line="240" w:lineRule="auto"/>
              <w:jc w:val="center"/>
              <w:rPr>
                <w:rFonts w:ascii="Times New Roman" w:hAnsi="Times New Roman"/>
                <w:bCs/>
              </w:rPr>
            </w:pPr>
          </w:p>
        </w:tc>
        <w:tc>
          <w:tcPr>
            <w:tcW w:w="435" w:type="pct"/>
          </w:tcPr>
          <w:p w:rsidR="007514A0" w:rsidRDefault="007514A0" w:rsidP="00F22B61">
            <w:pPr>
              <w:spacing w:after="0" w:line="240" w:lineRule="auto"/>
              <w:jc w:val="center"/>
              <w:rPr>
                <w:rFonts w:ascii="Times New Roman" w:hAnsi="Times New Roman"/>
                <w:bCs/>
              </w:rPr>
            </w:pPr>
          </w:p>
        </w:tc>
      </w:tr>
      <w:tr w:rsidR="00F22B61" w:rsidTr="00F22B61">
        <w:trPr>
          <w:trHeight w:val="314"/>
        </w:trPr>
        <w:tc>
          <w:tcPr>
            <w:tcW w:w="617" w:type="pct"/>
          </w:tcPr>
          <w:p w:rsidR="007514A0" w:rsidRDefault="007514A0" w:rsidP="00F22B61">
            <w:pPr>
              <w:spacing w:after="0" w:line="240" w:lineRule="auto"/>
              <w:rPr>
                <w:rFonts w:ascii="Times New Roman" w:hAnsi="Times New Roman"/>
              </w:rPr>
            </w:pPr>
            <w:r>
              <w:rPr>
                <w:rFonts w:ascii="Times New Roman" w:hAnsi="Times New Roman"/>
              </w:rPr>
              <w:t>ПК 2.2 – ПК 2.4</w:t>
            </w:r>
          </w:p>
          <w:p w:rsidR="007514A0" w:rsidRDefault="007514A0" w:rsidP="00F22B61">
            <w:pPr>
              <w:spacing w:after="0" w:line="240" w:lineRule="auto"/>
              <w:rPr>
                <w:rFonts w:ascii="Times New Roman" w:hAnsi="Times New Roman"/>
              </w:rPr>
            </w:pPr>
            <w:r>
              <w:rPr>
                <w:rFonts w:ascii="Times New Roman" w:hAnsi="Times New Roman"/>
              </w:rPr>
              <w:t>ОК 01 – ОК 05, ОК 09</w:t>
            </w:r>
          </w:p>
        </w:tc>
        <w:tc>
          <w:tcPr>
            <w:tcW w:w="1094" w:type="pct"/>
          </w:tcPr>
          <w:p w:rsidR="007514A0" w:rsidRDefault="007514A0" w:rsidP="00060C1A">
            <w:pPr>
              <w:spacing w:after="0" w:line="240" w:lineRule="auto"/>
              <w:rPr>
                <w:rFonts w:ascii="Times New Roman" w:hAnsi="Times New Roman"/>
              </w:rPr>
            </w:pPr>
            <w:r>
              <w:rPr>
                <w:rFonts w:ascii="Times New Roman" w:hAnsi="Times New Roman"/>
              </w:rPr>
              <w:t xml:space="preserve">МДК 02.03 </w:t>
            </w:r>
            <w:r w:rsidR="00060C1A">
              <w:rPr>
                <w:rFonts w:ascii="Times New Roman" w:hAnsi="Times New Roman"/>
              </w:rPr>
              <w:t>Ан</w:t>
            </w:r>
            <w:r>
              <w:rPr>
                <w:rFonts w:ascii="Times New Roman" w:hAnsi="Times New Roman"/>
              </w:rPr>
              <w:t>ализ страховых продуктов</w:t>
            </w:r>
          </w:p>
        </w:tc>
        <w:tc>
          <w:tcPr>
            <w:tcW w:w="339" w:type="pct"/>
          </w:tcPr>
          <w:p w:rsidR="007514A0" w:rsidRDefault="00060C1A" w:rsidP="00F22B61">
            <w:pPr>
              <w:spacing w:after="0" w:line="240" w:lineRule="auto"/>
              <w:jc w:val="center"/>
              <w:rPr>
                <w:rFonts w:ascii="Times New Roman" w:hAnsi="Times New Roman"/>
                <w:bCs/>
              </w:rPr>
            </w:pPr>
            <w:r>
              <w:rPr>
                <w:rFonts w:ascii="Times New Roman" w:hAnsi="Times New Roman"/>
                <w:bCs/>
              </w:rPr>
              <w:t>46</w:t>
            </w:r>
          </w:p>
        </w:tc>
        <w:tc>
          <w:tcPr>
            <w:tcW w:w="212" w:type="pct"/>
            <w:tcBorders>
              <w:bottom w:val="single" w:sz="4" w:space="0" w:color="auto"/>
            </w:tcBorders>
          </w:tcPr>
          <w:p w:rsidR="007514A0" w:rsidRDefault="007514A0" w:rsidP="00F22B61">
            <w:pPr>
              <w:spacing w:after="0" w:line="240" w:lineRule="auto"/>
              <w:jc w:val="center"/>
              <w:rPr>
                <w:rFonts w:ascii="Times New Roman" w:hAnsi="Times New Roman"/>
              </w:rPr>
            </w:pPr>
            <w:r>
              <w:rPr>
                <w:rFonts w:ascii="Times New Roman" w:hAnsi="Times New Roman"/>
              </w:rPr>
              <w:t>12</w:t>
            </w:r>
          </w:p>
        </w:tc>
        <w:tc>
          <w:tcPr>
            <w:tcW w:w="257" w:type="pct"/>
            <w:tcBorders>
              <w:bottom w:val="single" w:sz="4" w:space="0" w:color="auto"/>
            </w:tcBorders>
          </w:tcPr>
          <w:p w:rsidR="007514A0" w:rsidRDefault="007514A0" w:rsidP="00F22B61">
            <w:pPr>
              <w:spacing w:after="0" w:line="240" w:lineRule="auto"/>
              <w:jc w:val="center"/>
              <w:rPr>
                <w:rFonts w:ascii="Times New Roman" w:hAnsi="Times New Roman"/>
                <w:bCs/>
              </w:rPr>
            </w:pPr>
            <w:r>
              <w:rPr>
                <w:rFonts w:ascii="Times New Roman" w:hAnsi="Times New Roman"/>
                <w:bCs/>
              </w:rPr>
              <w:t>32</w:t>
            </w:r>
          </w:p>
        </w:tc>
        <w:tc>
          <w:tcPr>
            <w:tcW w:w="476" w:type="pct"/>
            <w:tcBorders>
              <w:bottom w:val="single" w:sz="4" w:space="0" w:color="auto"/>
            </w:tcBorders>
          </w:tcPr>
          <w:p w:rsidR="007514A0" w:rsidRDefault="007514A0" w:rsidP="00F22B61">
            <w:pPr>
              <w:spacing w:after="0" w:line="240" w:lineRule="auto"/>
              <w:jc w:val="center"/>
              <w:rPr>
                <w:rFonts w:ascii="Times New Roman" w:hAnsi="Times New Roman"/>
              </w:rPr>
            </w:pPr>
            <w:r>
              <w:rPr>
                <w:rFonts w:ascii="Times New Roman" w:hAnsi="Times New Roman"/>
              </w:rPr>
              <w:t>12</w:t>
            </w:r>
          </w:p>
        </w:tc>
        <w:tc>
          <w:tcPr>
            <w:tcW w:w="428" w:type="pct"/>
            <w:tcBorders>
              <w:bottom w:val="single" w:sz="4" w:space="0" w:color="auto"/>
            </w:tcBorders>
          </w:tcPr>
          <w:p w:rsidR="007514A0" w:rsidRDefault="007514A0" w:rsidP="00F22B61">
            <w:pPr>
              <w:spacing w:after="0" w:line="240" w:lineRule="auto"/>
              <w:jc w:val="center"/>
              <w:rPr>
                <w:rFonts w:ascii="Times New Roman" w:hAnsi="Times New Roman"/>
              </w:rPr>
            </w:pPr>
          </w:p>
        </w:tc>
        <w:tc>
          <w:tcPr>
            <w:tcW w:w="429" w:type="pct"/>
            <w:tcBorders>
              <w:bottom w:val="single" w:sz="4" w:space="0" w:color="auto"/>
            </w:tcBorders>
          </w:tcPr>
          <w:p w:rsidR="007514A0" w:rsidRDefault="00060C1A" w:rsidP="00F22B61">
            <w:pPr>
              <w:spacing w:after="0" w:line="240" w:lineRule="auto"/>
              <w:jc w:val="center"/>
              <w:rPr>
                <w:rFonts w:ascii="Times New Roman" w:hAnsi="Times New Roman"/>
              </w:rPr>
            </w:pPr>
            <w:r>
              <w:rPr>
                <w:rFonts w:ascii="Times New Roman" w:hAnsi="Times New Roman"/>
              </w:rPr>
              <w:t>6</w:t>
            </w:r>
          </w:p>
        </w:tc>
        <w:tc>
          <w:tcPr>
            <w:tcW w:w="333" w:type="pct"/>
            <w:tcBorders>
              <w:bottom w:val="single" w:sz="4" w:space="0" w:color="auto"/>
            </w:tcBorders>
          </w:tcPr>
          <w:p w:rsidR="007514A0" w:rsidRDefault="00060C1A" w:rsidP="00F22B61">
            <w:pPr>
              <w:spacing w:after="0" w:line="240" w:lineRule="auto"/>
              <w:jc w:val="center"/>
              <w:rPr>
                <w:rFonts w:ascii="Times New Roman" w:hAnsi="Times New Roman"/>
              </w:rPr>
            </w:pPr>
            <w:r>
              <w:rPr>
                <w:rFonts w:ascii="Times New Roman" w:hAnsi="Times New Roman"/>
              </w:rPr>
              <w:t>6</w:t>
            </w:r>
          </w:p>
        </w:tc>
        <w:tc>
          <w:tcPr>
            <w:tcW w:w="380" w:type="pct"/>
            <w:tcBorders>
              <w:bottom w:val="single" w:sz="4" w:space="0" w:color="auto"/>
            </w:tcBorders>
          </w:tcPr>
          <w:p w:rsidR="007514A0" w:rsidRDefault="007514A0" w:rsidP="00F22B61">
            <w:pPr>
              <w:spacing w:after="0" w:line="240" w:lineRule="auto"/>
              <w:jc w:val="center"/>
              <w:rPr>
                <w:rFonts w:ascii="Times New Roman" w:hAnsi="Times New Roman"/>
                <w:bCs/>
              </w:rPr>
            </w:pPr>
          </w:p>
        </w:tc>
        <w:tc>
          <w:tcPr>
            <w:tcW w:w="435" w:type="pct"/>
          </w:tcPr>
          <w:p w:rsidR="007514A0" w:rsidRDefault="007514A0" w:rsidP="00F22B61">
            <w:pPr>
              <w:spacing w:after="0" w:line="240" w:lineRule="auto"/>
              <w:jc w:val="center"/>
              <w:rPr>
                <w:rFonts w:ascii="Times New Roman" w:hAnsi="Times New Roman"/>
                <w:bCs/>
              </w:rPr>
            </w:pPr>
          </w:p>
        </w:tc>
      </w:tr>
      <w:tr w:rsidR="00F22B61" w:rsidTr="00F22B61">
        <w:trPr>
          <w:trHeight w:val="314"/>
        </w:trPr>
        <w:tc>
          <w:tcPr>
            <w:tcW w:w="617" w:type="pct"/>
          </w:tcPr>
          <w:p w:rsidR="00060C1A" w:rsidRDefault="00060C1A" w:rsidP="00060C1A">
            <w:pPr>
              <w:spacing w:after="0" w:line="240" w:lineRule="auto"/>
              <w:rPr>
                <w:rFonts w:ascii="Times New Roman" w:hAnsi="Times New Roman"/>
              </w:rPr>
            </w:pPr>
            <w:r>
              <w:rPr>
                <w:rFonts w:ascii="Times New Roman" w:hAnsi="Times New Roman"/>
              </w:rPr>
              <w:t>ПК 2.1 – ПК 2.4</w:t>
            </w:r>
          </w:p>
          <w:p w:rsidR="00060C1A" w:rsidRDefault="00060C1A" w:rsidP="00060C1A">
            <w:pPr>
              <w:spacing w:after="0" w:line="240" w:lineRule="auto"/>
              <w:rPr>
                <w:rFonts w:ascii="Times New Roman" w:hAnsi="Times New Roman"/>
              </w:rPr>
            </w:pPr>
            <w:r>
              <w:rPr>
                <w:rFonts w:ascii="Times New Roman" w:hAnsi="Times New Roman"/>
              </w:rPr>
              <w:t>ОК 01 – ОК 07, ОК 09</w:t>
            </w:r>
          </w:p>
        </w:tc>
        <w:tc>
          <w:tcPr>
            <w:tcW w:w="1094" w:type="pct"/>
          </w:tcPr>
          <w:p w:rsidR="00060C1A" w:rsidRDefault="00060C1A" w:rsidP="00060C1A">
            <w:pPr>
              <w:spacing w:after="0" w:line="240" w:lineRule="auto"/>
              <w:rPr>
                <w:rFonts w:ascii="Times New Roman" w:hAnsi="Times New Roman"/>
              </w:rPr>
            </w:pPr>
            <w:r>
              <w:rPr>
                <w:rFonts w:ascii="Times New Roman" w:hAnsi="Times New Roman"/>
              </w:rPr>
              <w:t>Учебная практика</w:t>
            </w:r>
          </w:p>
        </w:tc>
        <w:tc>
          <w:tcPr>
            <w:tcW w:w="339" w:type="pct"/>
          </w:tcPr>
          <w:p w:rsidR="00060C1A" w:rsidRDefault="00060C1A" w:rsidP="00060C1A">
            <w:pPr>
              <w:spacing w:after="0" w:line="240" w:lineRule="auto"/>
              <w:jc w:val="center"/>
              <w:rPr>
                <w:rFonts w:ascii="Times New Roman" w:hAnsi="Times New Roman"/>
                <w:bCs/>
              </w:rPr>
            </w:pPr>
            <w:r>
              <w:rPr>
                <w:rFonts w:ascii="Times New Roman" w:hAnsi="Times New Roman"/>
                <w:bCs/>
              </w:rPr>
              <w:t>36</w:t>
            </w:r>
          </w:p>
        </w:tc>
        <w:tc>
          <w:tcPr>
            <w:tcW w:w="212" w:type="pct"/>
            <w:tcBorders>
              <w:bottom w:val="single" w:sz="4" w:space="0" w:color="auto"/>
            </w:tcBorders>
          </w:tcPr>
          <w:p w:rsidR="00060C1A" w:rsidRDefault="00F22B61" w:rsidP="00060C1A">
            <w:pPr>
              <w:spacing w:after="0" w:line="240" w:lineRule="auto"/>
              <w:jc w:val="center"/>
              <w:rPr>
                <w:rFonts w:ascii="Times New Roman" w:hAnsi="Times New Roman"/>
              </w:rPr>
            </w:pPr>
            <w:r>
              <w:rPr>
                <w:rFonts w:ascii="Times New Roman" w:hAnsi="Times New Roman"/>
              </w:rPr>
              <w:t>36</w:t>
            </w:r>
          </w:p>
        </w:tc>
        <w:tc>
          <w:tcPr>
            <w:tcW w:w="257" w:type="pct"/>
            <w:tcBorders>
              <w:bottom w:val="single" w:sz="4" w:space="0" w:color="auto"/>
            </w:tcBorders>
          </w:tcPr>
          <w:p w:rsidR="00060C1A" w:rsidRDefault="00060C1A" w:rsidP="00060C1A">
            <w:pPr>
              <w:spacing w:after="0" w:line="240" w:lineRule="auto"/>
              <w:jc w:val="center"/>
              <w:rPr>
                <w:rFonts w:ascii="Times New Roman" w:hAnsi="Times New Roman"/>
                <w:bCs/>
              </w:rPr>
            </w:pPr>
            <w:r>
              <w:rPr>
                <w:rFonts w:ascii="Times New Roman" w:hAnsi="Times New Roman"/>
                <w:bCs/>
              </w:rPr>
              <w:t>36</w:t>
            </w:r>
          </w:p>
        </w:tc>
        <w:tc>
          <w:tcPr>
            <w:tcW w:w="476" w:type="pct"/>
            <w:tcBorders>
              <w:bottom w:val="single" w:sz="4" w:space="0" w:color="auto"/>
            </w:tcBorders>
          </w:tcPr>
          <w:p w:rsidR="00060C1A" w:rsidRDefault="005F4C7B" w:rsidP="00060C1A">
            <w:pPr>
              <w:spacing w:after="0" w:line="240" w:lineRule="auto"/>
              <w:jc w:val="center"/>
              <w:rPr>
                <w:rFonts w:ascii="Times New Roman" w:hAnsi="Times New Roman"/>
              </w:rPr>
            </w:pPr>
            <w:r>
              <w:rPr>
                <w:rFonts w:ascii="Times New Roman" w:hAnsi="Times New Roman"/>
              </w:rPr>
              <w:t>36</w:t>
            </w:r>
          </w:p>
        </w:tc>
        <w:tc>
          <w:tcPr>
            <w:tcW w:w="428" w:type="pct"/>
            <w:tcBorders>
              <w:bottom w:val="single" w:sz="4" w:space="0" w:color="auto"/>
            </w:tcBorders>
          </w:tcPr>
          <w:p w:rsidR="00060C1A" w:rsidRDefault="00060C1A" w:rsidP="00060C1A">
            <w:pPr>
              <w:spacing w:after="0" w:line="240" w:lineRule="auto"/>
              <w:jc w:val="center"/>
              <w:rPr>
                <w:rFonts w:ascii="Times New Roman" w:hAnsi="Times New Roman"/>
              </w:rPr>
            </w:pPr>
          </w:p>
        </w:tc>
        <w:tc>
          <w:tcPr>
            <w:tcW w:w="429" w:type="pct"/>
            <w:tcBorders>
              <w:bottom w:val="single" w:sz="4" w:space="0" w:color="auto"/>
            </w:tcBorders>
          </w:tcPr>
          <w:p w:rsidR="00060C1A" w:rsidRDefault="00060C1A" w:rsidP="00060C1A">
            <w:pPr>
              <w:spacing w:after="0" w:line="240" w:lineRule="auto"/>
              <w:jc w:val="center"/>
              <w:rPr>
                <w:rFonts w:ascii="Times New Roman" w:hAnsi="Times New Roman"/>
              </w:rPr>
            </w:pPr>
          </w:p>
        </w:tc>
        <w:tc>
          <w:tcPr>
            <w:tcW w:w="333" w:type="pct"/>
            <w:tcBorders>
              <w:bottom w:val="single" w:sz="4" w:space="0" w:color="auto"/>
            </w:tcBorders>
          </w:tcPr>
          <w:p w:rsidR="00060C1A" w:rsidRDefault="00060C1A" w:rsidP="00060C1A">
            <w:pPr>
              <w:spacing w:after="0" w:line="240" w:lineRule="auto"/>
              <w:jc w:val="center"/>
              <w:rPr>
                <w:rFonts w:ascii="Times New Roman" w:hAnsi="Times New Roman"/>
              </w:rPr>
            </w:pPr>
          </w:p>
        </w:tc>
        <w:tc>
          <w:tcPr>
            <w:tcW w:w="380" w:type="pct"/>
            <w:tcBorders>
              <w:bottom w:val="single" w:sz="4" w:space="0" w:color="auto"/>
            </w:tcBorders>
          </w:tcPr>
          <w:p w:rsidR="00060C1A" w:rsidRDefault="00060C1A" w:rsidP="00060C1A">
            <w:pPr>
              <w:spacing w:after="0" w:line="240" w:lineRule="auto"/>
              <w:jc w:val="center"/>
              <w:rPr>
                <w:rFonts w:ascii="Times New Roman" w:hAnsi="Times New Roman"/>
                <w:bCs/>
              </w:rPr>
            </w:pPr>
            <w:r>
              <w:rPr>
                <w:rFonts w:ascii="Times New Roman" w:hAnsi="Times New Roman"/>
                <w:bCs/>
              </w:rPr>
              <w:t>36</w:t>
            </w:r>
          </w:p>
        </w:tc>
        <w:tc>
          <w:tcPr>
            <w:tcW w:w="435" w:type="pct"/>
          </w:tcPr>
          <w:p w:rsidR="00060C1A" w:rsidRDefault="00060C1A" w:rsidP="00060C1A">
            <w:pPr>
              <w:spacing w:after="0" w:line="240" w:lineRule="auto"/>
              <w:jc w:val="center"/>
              <w:rPr>
                <w:rFonts w:ascii="Times New Roman" w:hAnsi="Times New Roman"/>
                <w:bCs/>
              </w:rPr>
            </w:pPr>
          </w:p>
        </w:tc>
      </w:tr>
      <w:tr w:rsidR="00F22B61" w:rsidTr="00F22B61">
        <w:tc>
          <w:tcPr>
            <w:tcW w:w="617" w:type="pct"/>
          </w:tcPr>
          <w:p w:rsidR="00060C1A" w:rsidRDefault="00060C1A" w:rsidP="00060C1A">
            <w:pPr>
              <w:spacing w:after="0" w:line="240" w:lineRule="auto"/>
              <w:rPr>
                <w:rFonts w:ascii="Times New Roman" w:hAnsi="Times New Roman"/>
              </w:rPr>
            </w:pPr>
            <w:r>
              <w:rPr>
                <w:rFonts w:ascii="Times New Roman" w:hAnsi="Times New Roman"/>
              </w:rPr>
              <w:t>ПК 2.1 – ПК 2.4</w:t>
            </w:r>
          </w:p>
          <w:p w:rsidR="00060C1A" w:rsidRDefault="00060C1A" w:rsidP="00060C1A">
            <w:pPr>
              <w:spacing w:after="0" w:line="240" w:lineRule="auto"/>
              <w:rPr>
                <w:rFonts w:ascii="Times New Roman" w:hAnsi="Times New Roman"/>
              </w:rPr>
            </w:pPr>
            <w:r>
              <w:rPr>
                <w:rFonts w:ascii="Times New Roman" w:hAnsi="Times New Roman"/>
              </w:rPr>
              <w:t>ОК 01 – ОК 07, ОК 09</w:t>
            </w:r>
          </w:p>
        </w:tc>
        <w:tc>
          <w:tcPr>
            <w:tcW w:w="1094" w:type="pct"/>
          </w:tcPr>
          <w:p w:rsidR="00060C1A" w:rsidRDefault="00060C1A" w:rsidP="00060C1A">
            <w:pPr>
              <w:spacing w:after="0" w:line="240" w:lineRule="auto"/>
              <w:rPr>
                <w:rFonts w:ascii="Times New Roman" w:hAnsi="Times New Roman"/>
              </w:rPr>
            </w:pPr>
            <w:r>
              <w:rPr>
                <w:rFonts w:ascii="Times New Roman" w:hAnsi="Times New Roman"/>
              </w:rPr>
              <w:t xml:space="preserve">Производственная практика (по профилю специальности), часов </w:t>
            </w:r>
          </w:p>
        </w:tc>
        <w:tc>
          <w:tcPr>
            <w:tcW w:w="339" w:type="pct"/>
          </w:tcPr>
          <w:p w:rsidR="00060C1A" w:rsidRDefault="00060C1A" w:rsidP="00060C1A">
            <w:pPr>
              <w:spacing w:after="0" w:line="240" w:lineRule="auto"/>
              <w:jc w:val="center"/>
              <w:rPr>
                <w:rFonts w:ascii="Times New Roman" w:hAnsi="Times New Roman"/>
                <w:bCs/>
              </w:rPr>
            </w:pPr>
            <w:r>
              <w:rPr>
                <w:rFonts w:ascii="Times New Roman" w:hAnsi="Times New Roman"/>
                <w:bCs/>
              </w:rPr>
              <w:t>36</w:t>
            </w:r>
          </w:p>
        </w:tc>
        <w:tc>
          <w:tcPr>
            <w:tcW w:w="212" w:type="pct"/>
            <w:shd w:val="clear" w:color="auto" w:fill="auto"/>
          </w:tcPr>
          <w:p w:rsidR="00060C1A" w:rsidRDefault="00F22B61" w:rsidP="00F22B61">
            <w:pPr>
              <w:spacing w:after="0" w:line="240" w:lineRule="auto"/>
              <w:jc w:val="center"/>
              <w:rPr>
                <w:rFonts w:ascii="Times New Roman" w:hAnsi="Times New Roman"/>
              </w:rPr>
            </w:pPr>
            <w:r>
              <w:rPr>
                <w:rFonts w:ascii="Times New Roman" w:hAnsi="Times New Roman"/>
              </w:rPr>
              <w:t>36</w:t>
            </w:r>
          </w:p>
        </w:tc>
        <w:tc>
          <w:tcPr>
            <w:tcW w:w="257" w:type="pct"/>
            <w:shd w:val="clear" w:color="auto" w:fill="auto"/>
          </w:tcPr>
          <w:p w:rsidR="00060C1A" w:rsidRDefault="00060C1A" w:rsidP="00060C1A">
            <w:pPr>
              <w:spacing w:after="0" w:line="240" w:lineRule="auto"/>
              <w:jc w:val="center"/>
              <w:rPr>
                <w:rFonts w:ascii="Times New Roman" w:hAnsi="Times New Roman"/>
                <w:bCs/>
              </w:rPr>
            </w:pPr>
            <w:r>
              <w:rPr>
                <w:rFonts w:ascii="Times New Roman" w:hAnsi="Times New Roman"/>
                <w:bCs/>
              </w:rPr>
              <w:t>36</w:t>
            </w:r>
          </w:p>
        </w:tc>
        <w:tc>
          <w:tcPr>
            <w:tcW w:w="476" w:type="pct"/>
            <w:shd w:val="clear" w:color="auto" w:fill="auto"/>
          </w:tcPr>
          <w:p w:rsidR="00060C1A" w:rsidRDefault="005F4C7B" w:rsidP="00060C1A">
            <w:pPr>
              <w:spacing w:after="0" w:line="240" w:lineRule="auto"/>
              <w:jc w:val="center"/>
              <w:rPr>
                <w:rFonts w:ascii="Times New Roman" w:hAnsi="Times New Roman"/>
              </w:rPr>
            </w:pPr>
            <w:r>
              <w:rPr>
                <w:rFonts w:ascii="Times New Roman" w:hAnsi="Times New Roman"/>
              </w:rPr>
              <w:t>36</w:t>
            </w:r>
          </w:p>
        </w:tc>
        <w:tc>
          <w:tcPr>
            <w:tcW w:w="428" w:type="pct"/>
            <w:shd w:val="clear" w:color="auto" w:fill="auto"/>
          </w:tcPr>
          <w:p w:rsidR="00060C1A" w:rsidRDefault="00060C1A" w:rsidP="00060C1A">
            <w:pPr>
              <w:spacing w:after="0" w:line="240" w:lineRule="auto"/>
              <w:jc w:val="center"/>
              <w:rPr>
                <w:rFonts w:ascii="Times New Roman" w:hAnsi="Times New Roman"/>
              </w:rPr>
            </w:pPr>
          </w:p>
        </w:tc>
        <w:tc>
          <w:tcPr>
            <w:tcW w:w="429" w:type="pct"/>
            <w:shd w:val="clear" w:color="auto" w:fill="auto"/>
          </w:tcPr>
          <w:p w:rsidR="00060C1A" w:rsidRDefault="00060C1A" w:rsidP="00060C1A">
            <w:pPr>
              <w:spacing w:after="0" w:line="240" w:lineRule="auto"/>
              <w:jc w:val="center"/>
              <w:rPr>
                <w:rFonts w:ascii="Times New Roman" w:hAnsi="Times New Roman"/>
              </w:rPr>
            </w:pPr>
          </w:p>
        </w:tc>
        <w:tc>
          <w:tcPr>
            <w:tcW w:w="333" w:type="pct"/>
            <w:shd w:val="clear" w:color="auto" w:fill="auto"/>
          </w:tcPr>
          <w:p w:rsidR="00060C1A" w:rsidRDefault="00060C1A" w:rsidP="00060C1A">
            <w:pPr>
              <w:spacing w:after="0" w:line="240" w:lineRule="auto"/>
              <w:jc w:val="center"/>
              <w:rPr>
                <w:rFonts w:ascii="Times New Roman" w:hAnsi="Times New Roman"/>
              </w:rPr>
            </w:pPr>
          </w:p>
        </w:tc>
        <w:tc>
          <w:tcPr>
            <w:tcW w:w="380" w:type="pct"/>
            <w:shd w:val="clear" w:color="auto" w:fill="auto"/>
          </w:tcPr>
          <w:p w:rsidR="00060C1A" w:rsidRDefault="00060C1A" w:rsidP="00060C1A">
            <w:pPr>
              <w:spacing w:after="0" w:line="240" w:lineRule="auto"/>
              <w:jc w:val="center"/>
              <w:rPr>
                <w:rFonts w:ascii="Times New Roman" w:hAnsi="Times New Roman"/>
              </w:rPr>
            </w:pPr>
          </w:p>
        </w:tc>
        <w:tc>
          <w:tcPr>
            <w:tcW w:w="435" w:type="pct"/>
          </w:tcPr>
          <w:p w:rsidR="00060C1A" w:rsidRDefault="00060C1A" w:rsidP="00060C1A">
            <w:pPr>
              <w:spacing w:after="0" w:line="240" w:lineRule="auto"/>
              <w:jc w:val="center"/>
              <w:rPr>
                <w:rFonts w:ascii="Times New Roman" w:hAnsi="Times New Roman"/>
                <w:bCs/>
              </w:rPr>
            </w:pPr>
            <w:r>
              <w:rPr>
                <w:rFonts w:ascii="Times New Roman" w:hAnsi="Times New Roman"/>
                <w:bCs/>
              </w:rPr>
              <w:t>36</w:t>
            </w:r>
          </w:p>
          <w:p w:rsidR="00060C1A" w:rsidRDefault="00060C1A" w:rsidP="00060C1A">
            <w:pPr>
              <w:spacing w:after="0" w:line="240" w:lineRule="auto"/>
              <w:jc w:val="center"/>
              <w:rPr>
                <w:rFonts w:ascii="Times New Roman" w:hAnsi="Times New Roman"/>
                <w:color w:val="C00000"/>
              </w:rPr>
            </w:pPr>
          </w:p>
        </w:tc>
      </w:tr>
      <w:tr w:rsidR="00F22B61" w:rsidTr="00F22B61">
        <w:tc>
          <w:tcPr>
            <w:tcW w:w="617" w:type="pct"/>
          </w:tcPr>
          <w:p w:rsidR="00F22B61" w:rsidRDefault="00F22B61" w:rsidP="00060C1A">
            <w:pPr>
              <w:spacing w:after="0" w:line="240" w:lineRule="auto"/>
              <w:rPr>
                <w:rFonts w:ascii="Times New Roman" w:hAnsi="Times New Roman"/>
              </w:rPr>
            </w:pPr>
          </w:p>
        </w:tc>
        <w:tc>
          <w:tcPr>
            <w:tcW w:w="1094" w:type="pct"/>
          </w:tcPr>
          <w:p w:rsidR="00F22B61" w:rsidRDefault="00F22B61" w:rsidP="00060C1A">
            <w:pPr>
              <w:spacing w:after="0" w:line="240" w:lineRule="auto"/>
              <w:rPr>
                <w:rFonts w:ascii="Times New Roman" w:hAnsi="Times New Roman"/>
              </w:rPr>
            </w:pPr>
            <w:r>
              <w:rPr>
                <w:rFonts w:ascii="Times New Roman" w:hAnsi="Times New Roman"/>
              </w:rPr>
              <w:t>Экзамен по модулю</w:t>
            </w:r>
          </w:p>
        </w:tc>
        <w:tc>
          <w:tcPr>
            <w:tcW w:w="339" w:type="pct"/>
          </w:tcPr>
          <w:p w:rsidR="00F22B61" w:rsidRDefault="00F22B61" w:rsidP="00060C1A">
            <w:pPr>
              <w:spacing w:after="0" w:line="240" w:lineRule="auto"/>
              <w:jc w:val="center"/>
              <w:rPr>
                <w:rFonts w:ascii="Times New Roman" w:hAnsi="Times New Roman"/>
                <w:bCs/>
              </w:rPr>
            </w:pPr>
            <w:r>
              <w:rPr>
                <w:rFonts w:ascii="Times New Roman" w:hAnsi="Times New Roman"/>
                <w:bCs/>
              </w:rPr>
              <w:t>6</w:t>
            </w:r>
          </w:p>
        </w:tc>
        <w:tc>
          <w:tcPr>
            <w:tcW w:w="212" w:type="pct"/>
            <w:shd w:val="clear" w:color="auto" w:fill="auto"/>
          </w:tcPr>
          <w:p w:rsidR="00F22B61" w:rsidRDefault="00F22B61" w:rsidP="00060C1A">
            <w:pPr>
              <w:spacing w:after="0" w:line="240" w:lineRule="auto"/>
              <w:rPr>
                <w:rFonts w:ascii="Times New Roman" w:hAnsi="Times New Roman"/>
              </w:rPr>
            </w:pPr>
          </w:p>
        </w:tc>
        <w:tc>
          <w:tcPr>
            <w:tcW w:w="257" w:type="pct"/>
            <w:shd w:val="clear" w:color="auto" w:fill="auto"/>
          </w:tcPr>
          <w:p w:rsidR="00F22B61" w:rsidRDefault="00F22B61" w:rsidP="00060C1A">
            <w:pPr>
              <w:spacing w:after="0" w:line="240" w:lineRule="auto"/>
              <w:jc w:val="center"/>
              <w:rPr>
                <w:rFonts w:ascii="Times New Roman" w:hAnsi="Times New Roman"/>
                <w:bCs/>
              </w:rPr>
            </w:pPr>
          </w:p>
        </w:tc>
        <w:tc>
          <w:tcPr>
            <w:tcW w:w="476" w:type="pct"/>
            <w:shd w:val="clear" w:color="auto" w:fill="auto"/>
          </w:tcPr>
          <w:p w:rsidR="00F22B61" w:rsidRDefault="00F22B61" w:rsidP="00060C1A">
            <w:pPr>
              <w:spacing w:after="0" w:line="240" w:lineRule="auto"/>
              <w:jc w:val="center"/>
              <w:rPr>
                <w:rFonts w:ascii="Times New Roman" w:hAnsi="Times New Roman"/>
              </w:rPr>
            </w:pPr>
          </w:p>
        </w:tc>
        <w:tc>
          <w:tcPr>
            <w:tcW w:w="428" w:type="pct"/>
            <w:shd w:val="clear" w:color="auto" w:fill="auto"/>
          </w:tcPr>
          <w:p w:rsidR="00F22B61" w:rsidRDefault="00F22B61" w:rsidP="00060C1A">
            <w:pPr>
              <w:spacing w:after="0" w:line="240" w:lineRule="auto"/>
              <w:jc w:val="center"/>
              <w:rPr>
                <w:rFonts w:ascii="Times New Roman" w:hAnsi="Times New Roman"/>
              </w:rPr>
            </w:pPr>
          </w:p>
        </w:tc>
        <w:tc>
          <w:tcPr>
            <w:tcW w:w="429" w:type="pct"/>
            <w:shd w:val="clear" w:color="auto" w:fill="auto"/>
          </w:tcPr>
          <w:p w:rsidR="00F22B61" w:rsidRDefault="00F22B61" w:rsidP="00060C1A">
            <w:pPr>
              <w:spacing w:after="0" w:line="240" w:lineRule="auto"/>
              <w:jc w:val="center"/>
              <w:rPr>
                <w:rFonts w:ascii="Times New Roman" w:hAnsi="Times New Roman"/>
              </w:rPr>
            </w:pPr>
          </w:p>
        </w:tc>
        <w:tc>
          <w:tcPr>
            <w:tcW w:w="333" w:type="pct"/>
            <w:shd w:val="clear" w:color="auto" w:fill="auto"/>
          </w:tcPr>
          <w:p w:rsidR="00F22B61" w:rsidRDefault="00F22B61" w:rsidP="00060C1A">
            <w:pPr>
              <w:spacing w:after="0" w:line="240" w:lineRule="auto"/>
              <w:jc w:val="center"/>
              <w:rPr>
                <w:rFonts w:ascii="Times New Roman" w:hAnsi="Times New Roman"/>
              </w:rPr>
            </w:pPr>
            <w:r>
              <w:rPr>
                <w:rFonts w:ascii="Times New Roman" w:hAnsi="Times New Roman"/>
              </w:rPr>
              <w:t>6</w:t>
            </w:r>
          </w:p>
        </w:tc>
        <w:tc>
          <w:tcPr>
            <w:tcW w:w="380" w:type="pct"/>
            <w:shd w:val="clear" w:color="auto" w:fill="auto"/>
          </w:tcPr>
          <w:p w:rsidR="00F22B61" w:rsidRDefault="00F22B61" w:rsidP="00060C1A">
            <w:pPr>
              <w:spacing w:after="0" w:line="240" w:lineRule="auto"/>
              <w:jc w:val="center"/>
              <w:rPr>
                <w:rFonts w:ascii="Times New Roman" w:hAnsi="Times New Roman"/>
              </w:rPr>
            </w:pPr>
          </w:p>
        </w:tc>
        <w:tc>
          <w:tcPr>
            <w:tcW w:w="435" w:type="pct"/>
          </w:tcPr>
          <w:p w:rsidR="00F22B61" w:rsidRDefault="00F22B61" w:rsidP="00060C1A">
            <w:pPr>
              <w:spacing w:after="0" w:line="240" w:lineRule="auto"/>
              <w:jc w:val="center"/>
              <w:rPr>
                <w:rFonts w:ascii="Times New Roman" w:hAnsi="Times New Roman"/>
                <w:bCs/>
              </w:rPr>
            </w:pPr>
          </w:p>
        </w:tc>
      </w:tr>
      <w:tr w:rsidR="00F22B61" w:rsidTr="00F22B61">
        <w:tc>
          <w:tcPr>
            <w:tcW w:w="617" w:type="pct"/>
          </w:tcPr>
          <w:p w:rsidR="00060C1A" w:rsidRDefault="00060C1A" w:rsidP="00060C1A">
            <w:pPr>
              <w:spacing w:line="240" w:lineRule="auto"/>
              <w:rPr>
                <w:rFonts w:ascii="Times New Roman" w:hAnsi="Times New Roman"/>
              </w:rPr>
            </w:pPr>
          </w:p>
        </w:tc>
        <w:tc>
          <w:tcPr>
            <w:tcW w:w="1094" w:type="pct"/>
          </w:tcPr>
          <w:p w:rsidR="00060C1A" w:rsidRDefault="00060C1A" w:rsidP="00060C1A">
            <w:pPr>
              <w:spacing w:line="240" w:lineRule="auto"/>
              <w:rPr>
                <w:rFonts w:ascii="Times New Roman" w:hAnsi="Times New Roman"/>
              </w:rPr>
            </w:pPr>
            <w:r>
              <w:rPr>
                <w:rFonts w:ascii="Times New Roman" w:hAnsi="Times New Roman"/>
              </w:rPr>
              <w:t>Всего:</w:t>
            </w:r>
          </w:p>
        </w:tc>
        <w:tc>
          <w:tcPr>
            <w:tcW w:w="339" w:type="pct"/>
          </w:tcPr>
          <w:p w:rsidR="00060C1A" w:rsidRPr="00CE7A49" w:rsidRDefault="00060C1A" w:rsidP="00060C1A">
            <w:pPr>
              <w:spacing w:after="0" w:line="240" w:lineRule="auto"/>
              <w:jc w:val="center"/>
              <w:rPr>
                <w:rFonts w:ascii="Times New Roman" w:hAnsi="Times New Roman"/>
                <w:b/>
                <w:bCs/>
              </w:rPr>
            </w:pPr>
            <w:r>
              <w:rPr>
                <w:rFonts w:ascii="Times New Roman" w:hAnsi="Times New Roman"/>
                <w:b/>
                <w:bCs/>
              </w:rPr>
              <w:t>266</w:t>
            </w:r>
          </w:p>
        </w:tc>
        <w:tc>
          <w:tcPr>
            <w:tcW w:w="212" w:type="pct"/>
          </w:tcPr>
          <w:p w:rsidR="00060C1A" w:rsidRPr="00CE7A49" w:rsidRDefault="00893421" w:rsidP="00060C1A">
            <w:pPr>
              <w:spacing w:after="0" w:line="240" w:lineRule="auto"/>
              <w:jc w:val="center"/>
              <w:rPr>
                <w:rFonts w:ascii="Times New Roman" w:hAnsi="Times New Roman"/>
                <w:b/>
                <w:bCs/>
              </w:rPr>
            </w:pPr>
            <w:r>
              <w:rPr>
                <w:rFonts w:ascii="Times New Roman" w:hAnsi="Times New Roman"/>
                <w:b/>
                <w:bCs/>
              </w:rPr>
              <w:t>124</w:t>
            </w:r>
            <w:bookmarkStart w:id="2" w:name="_GoBack"/>
            <w:bookmarkEnd w:id="2"/>
          </w:p>
        </w:tc>
        <w:tc>
          <w:tcPr>
            <w:tcW w:w="257" w:type="pct"/>
          </w:tcPr>
          <w:p w:rsidR="00060C1A" w:rsidRPr="00CE7A49" w:rsidRDefault="00060C1A" w:rsidP="005F4C7B">
            <w:pPr>
              <w:spacing w:after="0" w:line="240" w:lineRule="auto"/>
              <w:jc w:val="center"/>
              <w:rPr>
                <w:rFonts w:ascii="Times New Roman" w:hAnsi="Times New Roman"/>
                <w:b/>
                <w:bCs/>
              </w:rPr>
            </w:pPr>
            <w:r w:rsidRPr="00CE7A49">
              <w:rPr>
                <w:rFonts w:ascii="Times New Roman" w:hAnsi="Times New Roman"/>
                <w:b/>
                <w:bCs/>
              </w:rPr>
              <w:t>1</w:t>
            </w:r>
            <w:r w:rsidR="005F4C7B">
              <w:rPr>
                <w:rFonts w:ascii="Times New Roman" w:hAnsi="Times New Roman"/>
                <w:b/>
                <w:bCs/>
              </w:rPr>
              <w:t>44</w:t>
            </w:r>
          </w:p>
        </w:tc>
        <w:tc>
          <w:tcPr>
            <w:tcW w:w="476" w:type="pct"/>
          </w:tcPr>
          <w:p w:rsidR="00060C1A" w:rsidRPr="00CE7A49" w:rsidRDefault="00060C1A" w:rsidP="00060C1A">
            <w:pPr>
              <w:spacing w:after="0" w:line="240" w:lineRule="auto"/>
              <w:jc w:val="center"/>
              <w:rPr>
                <w:rFonts w:ascii="Times New Roman" w:hAnsi="Times New Roman"/>
                <w:b/>
                <w:bCs/>
              </w:rPr>
            </w:pPr>
          </w:p>
        </w:tc>
        <w:tc>
          <w:tcPr>
            <w:tcW w:w="428" w:type="pct"/>
          </w:tcPr>
          <w:p w:rsidR="00060C1A" w:rsidRDefault="00060C1A" w:rsidP="00060C1A">
            <w:pPr>
              <w:spacing w:after="0" w:line="240" w:lineRule="auto"/>
              <w:jc w:val="center"/>
              <w:rPr>
                <w:rFonts w:ascii="Times New Roman" w:hAnsi="Times New Roman"/>
              </w:rPr>
            </w:pPr>
          </w:p>
        </w:tc>
        <w:tc>
          <w:tcPr>
            <w:tcW w:w="429" w:type="pct"/>
          </w:tcPr>
          <w:p w:rsidR="00060C1A" w:rsidRPr="00F22B61" w:rsidRDefault="00060C1A" w:rsidP="00060C1A">
            <w:pPr>
              <w:spacing w:after="0" w:line="240" w:lineRule="auto"/>
              <w:jc w:val="center"/>
              <w:rPr>
                <w:rFonts w:ascii="Times New Roman" w:hAnsi="Times New Roman"/>
                <w:b/>
              </w:rPr>
            </w:pPr>
          </w:p>
        </w:tc>
        <w:tc>
          <w:tcPr>
            <w:tcW w:w="333" w:type="pct"/>
          </w:tcPr>
          <w:p w:rsidR="00060C1A" w:rsidRPr="00F22B61" w:rsidRDefault="00F22B61" w:rsidP="00060C1A">
            <w:pPr>
              <w:spacing w:after="0" w:line="240" w:lineRule="auto"/>
              <w:jc w:val="center"/>
              <w:rPr>
                <w:rFonts w:ascii="Times New Roman" w:hAnsi="Times New Roman"/>
                <w:b/>
                <w:vertAlign w:val="superscript"/>
              </w:rPr>
            </w:pPr>
            <w:r w:rsidRPr="00F22B61">
              <w:rPr>
                <w:rFonts w:ascii="Times New Roman" w:hAnsi="Times New Roman"/>
                <w:b/>
                <w:sz w:val="32"/>
                <w:vertAlign w:val="superscript"/>
              </w:rPr>
              <w:t>18</w:t>
            </w:r>
          </w:p>
        </w:tc>
        <w:tc>
          <w:tcPr>
            <w:tcW w:w="380" w:type="pct"/>
          </w:tcPr>
          <w:p w:rsidR="00060C1A" w:rsidRPr="00F22B61" w:rsidRDefault="00060C1A" w:rsidP="00060C1A">
            <w:pPr>
              <w:spacing w:after="0" w:line="240" w:lineRule="auto"/>
              <w:jc w:val="center"/>
              <w:rPr>
                <w:rFonts w:ascii="Times New Roman" w:hAnsi="Times New Roman"/>
                <w:b/>
              </w:rPr>
            </w:pPr>
          </w:p>
        </w:tc>
        <w:tc>
          <w:tcPr>
            <w:tcW w:w="435" w:type="pct"/>
          </w:tcPr>
          <w:p w:rsidR="00060C1A" w:rsidRPr="00F22B61" w:rsidRDefault="00060C1A" w:rsidP="00060C1A">
            <w:pPr>
              <w:spacing w:after="0" w:line="240" w:lineRule="auto"/>
              <w:jc w:val="center"/>
              <w:rPr>
                <w:rFonts w:ascii="Times New Roman" w:hAnsi="Times New Roman"/>
                <w:b/>
                <w:bCs/>
              </w:rPr>
            </w:pPr>
          </w:p>
        </w:tc>
      </w:tr>
    </w:tbl>
    <w:p w:rsidR="007514A0" w:rsidRDefault="007514A0">
      <w:pPr>
        <w:sectPr w:rsidR="007514A0" w:rsidSect="007514A0">
          <w:pgSz w:w="16838" w:h="11906" w:orient="landscape"/>
          <w:pgMar w:top="1701" w:right="1134" w:bottom="851" w:left="1134" w:header="709" w:footer="709" w:gutter="0"/>
          <w:cols w:space="708"/>
          <w:docGrid w:linePitch="360"/>
        </w:sectPr>
      </w:pPr>
    </w:p>
    <w:p w:rsidR="00F22B61" w:rsidRDefault="00F22B61" w:rsidP="00F22B61">
      <w:pPr>
        <w:ind w:left="851"/>
        <w:rPr>
          <w:rFonts w:ascii="Times New Roman" w:hAnsi="Times New Roman"/>
          <w:b/>
          <w:sz w:val="24"/>
          <w:szCs w:val="24"/>
        </w:rPr>
      </w:pPr>
      <w:r>
        <w:rPr>
          <w:rFonts w:ascii="Times New Roman" w:hAnsi="Times New Roman"/>
          <w:b/>
          <w:sz w:val="24"/>
          <w:szCs w:val="24"/>
        </w:rPr>
        <w:lastRenderedPageBreak/>
        <w:t>2.2. Тематический план и содержание профессионального модуля (ПМ)</w:t>
      </w:r>
    </w:p>
    <w:tbl>
      <w:tblPr>
        <w:tblW w:w="506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37"/>
        <w:gridCol w:w="9203"/>
        <w:gridCol w:w="2618"/>
      </w:tblGrid>
      <w:tr w:rsidR="00F22B61" w:rsidTr="00F22B61">
        <w:trPr>
          <w:trHeight w:val="1204"/>
        </w:trPr>
        <w:tc>
          <w:tcPr>
            <w:tcW w:w="995" w:type="pct"/>
          </w:tcPr>
          <w:p w:rsidR="00F22B61" w:rsidRDefault="00F22B61" w:rsidP="00F22B61">
            <w:pPr>
              <w:spacing w:after="0" w:line="240" w:lineRule="auto"/>
              <w:contextualSpacing/>
              <w:jc w:val="center"/>
              <w:rPr>
                <w:rFonts w:ascii="Times New Roman" w:hAnsi="Times New Roman"/>
                <w:b/>
                <w:sz w:val="24"/>
                <w:szCs w:val="24"/>
              </w:rPr>
            </w:pPr>
            <w:r>
              <w:rPr>
                <w:rFonts w:ascii="Times New Roman" w:hAnsi="Times New Roman"/>
                <w:b/>
                <w:bCs/>
                <w:sz w:val="24"/>
                <w:szCs w:val="24"/>
              </w:rPr>
              <w:t>Наименование разделов и тем профессионального модуля (ПМ), междисциплинарных курсов (МДК)</w:t>
            </w:r>
          </w:p>
        </w:tc>
        <w:tc>
          <w:tcPr>
            <w:tcW w:w="3118" w:type="pct"/>
            <w:vAlign w:val="center"/>
          </w:tcPr>
          <w:p w:rsidR="00F22B61" w:rsidRDefault="00F22B61" w:rsidP="00F22B61">
            <w:pPr>
              <w:spacing w:after="0" w:line="240" w:lineRule="auto"/>
              <w:contextualSpacing/>
              <w:jc w:val="center"/>
              <w:rPr>
                <w:rFonts w:ascii="Times New Roman" w:hAnsi="Times New Roman"/>
                <w:b/>
                <w:bCs/>
                <w:sz w:val="24"/>
                <w:szCs w:val="24"/>
              </w:rPr>
            </w:pPr>
            <w:r>
              <w:rPr>
                <w:rFonts w:ascii="Times New Roman" w:hAnsi="Times New Roman"/>
                <w:b/>
                <w:bCs/>
                <w:sz w:val="24"/>
                <w:szCs w:val="24"/>
              </w:rPr>
              <w:t>Содержание учебного материала,</w:t>
            </w:r>
          </w:p>
          <w:p w:rsidR="00F22B61" w:rsidRDefault="00F22B61" w:rsidP="00F22B61">
            <w:pPr>
              <w:spacing w:after="0" w:line="240" w:lineRule="auto"/>
              <w:contextualSpacing/>
              <w:jc w:val="center"/>
              <w:rPr>
                <w:rFonts w:ascii="Times New Roman" w:hAnsi="Times New Roman"/>
                <w:b/>
                <w:sz w:val="24"/>
                <w:szCs w:val="24"/>
              </w:rPr>
            </w:pPr>
            <w:r>
              <w:rPr>
                <w:rFonts w:ascii="Times New Roman" w:hAnsi="Times New Roman"/>
                <w:b/>
                <w:bCs/>
                <w:sz w:val="24"/>
                <w:szCs w:val="24"/>
              </w:rPr>
              <w:t>лабораторные работы и практические занятия, самостоятельная учебная работа обучающихся, курсовая работа (проект)</w:t>
            </w:r>
          </w:p>
        </w:tc>
        <w:tc>
          <w:tcPr>
            <w:tcW w:w="887" w:type="pct"/>
            <w:vAlign w:val="center"/>
          </w:tcPr>
          <w:p w:rsidR="00F22B61" w:rsidRDefault="00F22B61" w:rsidP="00F22B61">
            <w:pPr>
              <w:spacing w:after="0" w:line="240" w:lineRule="auto"/>
              <w:contextualSpacing/>
              <w:jc w:val="center"/>
              <w:rPr>
                <w:rFonts w:ascii="Times New Roman" w:hAnsi="Times New Roman"/>
                <w:b/>
                <w:bCs/>
                <w:sz w:val="24"/>
                <w:szCs w:val="24"/>
              </w:rPr>
            </w:pPr>
            <w:r>
              <w:rPr>
                <w:rFonts w:ascii="Times New Roman" w:hAnsi="Times New Roman"/>
                <w:b/>
                <w:bCs/>
                <w:sz w:val="24"/>
                <w:szCs w:val="24"/>
              </w:rPr>
              <w:t>Объем, акад. ч. / в том числе в форме практической подготовки, акад. ч.</w:t>
            </w:r>
          </w:p>
        </w:tc>
      </w:tr>
      <w:tr w:rsidR="00F22B61" w:rsidTr="00F22B61">
        <w:tc>
          <w:tcPr>
            <w:tcW w:w="995" w:type="pct"/>
          </w:tcPr>
          <w:p w:rsidR="00F22B61" w:rsidRDefault="00F22B61" w:rsidP="00F22B61">
            <w:pPr>
              <w:spacing w:after="0" w:line="240" w:lineRule="auto"/>
              <w:contextualSpacing/>
              <w:jc w:val="center"/>
              <w:rPr>
                <w:rFonts w:ascii="Times New Roman" w:hAnsi="Times New Roman"/>
                <w:b/>
                <w:sz w:val="24"/>
                <w:szCs w:val="24"/>
              </w:rPr>
            </w:pPr>
            <w:r>
              <w:rPr>
                <w:rFonts w:ascii="Times New Roman" w:hAnsi="Times New Roman"/>
                <w:b/>
                <w:sz w:val="24"/>
                <w:szCs w:val="24"/>
              </w:rPr>
              <w:t>1</w:t>
            </w:r>
          </w:p>
        </w:tc>
        <w:tc>
          <w:tcPr>
            <w:tcW w:w="3118" w:type="pct"/>
            <w:vAlign w:val="center"/>
          </w:tcPr>
          <w:p w:rsidR="00F22B61" w:rsidRDefault="00F22B61" w:rsidP="00F22B61">
            <w:pPr>
              <w:spacing w:after="0" w:line="240" w:lineRule="auto"/>
              <w:contextualSpacing/>
              <w:jc w:val="center"/>
              <w:rPr>
                <w:rFonts w:ascii="Times New Roman" w:hAnsi="Times New Roman"/>
                <w:b/>
                <w:bCs/>
                <w:sz w:val="24"/>
                <w:szCs w:val="24"/>
              </w:rPr>
            </w:pPr>
            <w:r>
              <w:rPr>
                <w:rFonts w:ascii="Times New Roman" w:hAnsi="Times New Roman"/>
                <w:b/>
                <w:bCs/>
                <w:sz w:val="24"/>
                <w:szCs w:val="24"/>
              </w:rPr>
              <w:t>2</w:t>
            </w:r>
          </w:p>
        </w:tc>
        <w:tc>
          <w:tcPr>
            <w:tcW w:w="887" w:type="pct"/>
            <w:vAlign w:val="center"/>
          </w:tcPr>
          <w:p w:rsidR="00F22B61" w:rsidRDefault="00F22B61" w:rsidP="00F22B61">
            <w:pPr>
              <w:spacing w:after="0" w:line="240" w:lineRule="auto"/>
              <w:contextualSpacing/>
              <w:jc w:val="center"/>
              <w:rPr>
                <w:rFonts w:ascii="Times New Roman" w:hAnsi="Times New Roman"/>
                <w:b/>
                <w:bCs/>
                <w:sz w:val="24"/>
                <w:szCs w:val="24"/>
              </w:rPr>
            </w:pPr>
            <w:r>
              <w:rPr>
                <w:rFonts w:ascii="Times New Roman" w:hAnsi="Times New Roman"/>
                <w:b/>
                <w:bCs/>
                <w:sz w:val="24"/>
                <w:szCs w:val="24"/>
              </w:rPr>
              <w:t>3</w:t>
            </w:r>
          </w:p>
        </w:tc>
      </w:tr>
      <w:tr w:rsidR="00F22B61" w:rsidTr="00F22B61">
        <w:trPr>
          <w:trHeight w:val="557"/>
        </w:trPr>
        <w:tc>
          <w:tcPr>
            <w:tcW w:w="4113" w:type="pct"/>
            <w:gridSpan w:val="2"/>
          </w:tcPr>
          <w:p w:rsidR="00F22B61" w:rsidRDefault="00F22B61" w:rsidP="00F22B61">
            <w:pPr>
              <w:spacing w:after="0" w:line="240" w:lineRule="auto"/>
              <w:contextualSpacing/>
              <w:rPr>
                <w:rFonts w:ascii="Times New Roman" w:hAnsi="Times New Roman"/>
                <w:b/>
                <w:bCs/>
                <w:sz w:val="24"/>
                <w:szCs w:val="24"/>
              </w:rPr>
            </w:pPr>
            <w:r>
              <w:rPr>
                <w:rFonts w:ascii="Times New Roman" w:hAnsi="Times New Roman"/>
                <w:b/>
                <w:bCs/>
                <w:sz w:val="24"/>
                <w:szCs w:val="24"/>
              </w:rPr>
              <w:t xml:space="preserve"> ПМ 02 «Изучение страхового рынка и организация продаж страховых продуктов»</w:t>
            </w:r>
          </w:p>
        </w:tc>
        <w:tc>
          <w:tcPr>
            <w:tcW w:w="887" w:type="pct"/>
            <w:shd w:val="clear" w:color="auto" w:fill="auto"/>
            <w:vAlign w:val="center"/>
          </w:tcPr>
          <w:p w:rsidR="00F22B61" w:rsidRDefault="00F22B61" w:rsidP="00F22B61">
            <w:pPr>
              <w:spacing w:after="0" w:line="240" w:lineRule="auto"/>
              <w:contextualSpacing/>
              <w:jc w:val="center"/>
              <w:rPr>
                <w:rFonts w:ascii="Times New Roman" w:hAnsi="Times New Roman"/>
                <w:b/>
                <w:sz w:val="24"/>
                <w:szCs w:val="24"/>
              </w:rPr>
            </w:pPr>
            <w:r>
              <w:rPr>
                <w:rFonts w:ascii="Times New Roman" w:hAnsi="Times New Roman"/>
                <w:b/>
                <w:sz w:val="24"/>
                <w:szCs w:val="24"/>
              </w:rPr>
              <w:t>180 / 88</w:t>
            </w:r>
          </w:p>
        </w:tc>
      </w:tr>
      <w:tr w:rsidR="00F22B61" w:rsidTr="00F22B61">
        <w:trPr>
          <w:trHeight w:val="407"/>
        </w:trPr>
        <w:tc>
          <w:tcPr>
            <w:tcW w:w="4113" w:type="pct"/>
            <w:gridSpan w:val="2"/>
          </w:tcPr>
          <w:p w:rsidR="00F22B61" w:rsidRDefault="00F22B61" w:rsidP="00F22B61">
            <w:pPr>
              <w:spacing w:after="0" w:line="240" w:lineRule="auto"/>
              <w:contextualSpacing/>
              <w:rPr>
                <w:rFonts w:ascii="Times New Roman" w:hAnsi="Times New Roman"/>
                <w:b/>
                <w:bCs/>
                <w:sz w:val="24"/>
                <w:szCs w:val="24"/>
              </w:rPr>
            </w:pPr>
            <w:r>
              <w:rPr>
                <w:rFonts w:ascii="Times New Roman" w:hAnsi="Times New Roman"/>
                <w:b/>
                <w:bCs/>
                <w:sz w:val="24"/>
                <w:szCs w:val="24"/>
              </w:rPr>
              <w:t>МДК. 02.01 Маркетинг страховых продуктов</w:t>
            </w:r>
          </w:p>
        </w:tc>
        <w:tc>
          <w:tcPr>
            <w:tcW w:w="887" w:type="pct"/>
            <w:vAlign w:val="center"/>
          </w:tcPr>
          <w:p w:rsidR="00F22B61" w:rsidRDefault="002E5D83" w:rsidP="00F22B61">
            <w:pPr>
              <w:spacing w:after="0" w:line="240" w:lineRule="auto"/>
              <w:contextualSpacing/>
              <w:jc w:val="center"/>
              <w:rPr>
                <w:rFonts w:ascii="Times New Roman" w:hAnsi="Times New Roman"/>
                <w:b/>
                <w:sz w:val="24"/>
                <w:szCs w:val="24"/>
              </w:rPr>
            </w:pPr>
            <w:r>
              <w:rPr>
                <w:rFonts w:ascii="Times New Roman" w:hAnsi="Times New Roman"/>
                <w:b/>
                <w:sz w:val="24"/>
                <w:szCs w:val="24"/>
              </w:rPr>
              <w:t>70</w:t>
            </w:r>
            <w:r w:rsidR="00F22B61">
              <w:rPr>
                <w:rFonts w:ascii="Times New Roman" w:hAnsi="Times New Roman"/>
                <w:b/>
                <w:sz w:val="24"/>
                <w:szCs w:val="24"/>
              </w:rPr>
              <w:t>/20</w:t>
            </w:r>
          </w:p>
        </w:tc>
      </w:tr>
      <w:tr w:rsidR="00F22B61" w:rsidTr="00F22B61">
        <w:trPr>
          <w:trHeight w:val="552"/>
        </w:trPr>
        <w:tc>
          <w:tcPr>
            <w:tcW w:w="995" w:type="pct"/>
            <w:vMerge w:val="restart"/>
          </w:tcPr>
          <w:p w:rsidR="00F22B61" w:rsidRDefault="00F22B61" w:rsidP="00F22B61">
            <w:pPr>
              <w:spacing w:after="0" w:line="240" w:lineRule="auto"/>
              <w:contextualSpacing/>
              <w:rPr>
                <w:rFonts w:ascii="Times New Roman" w:hAnsi="Times New Roman"/>
                <w:b/>
                <w:bCs/>
                <w:sz w:val="24"/>
                <w:szCs w:val="24"/>
              </w:rPr>
            </w:pPr>
            <w:r>
              <w:rPr>
                <w:rFonts w:ascii="Times New Roman" w:hAnsi="Times New Roman"/>
                <w:b/>
                <w:bCs/>
                <w:sz w:val="24"/>
                <w:szCs w:val="24"/>
              </w:rPr>
              <w:t xml:space="preserve">Тема 1. </w:t>
            </w:r>
            <w:r>
              <w:rPr>
                <w:rFonts w:ascii="Times New Roman" w:eastAsia="Calibri" w:hAnsi="Times New Roman"/>
                <w:b/>
                <w:sz w:val="24"/>
                <w:szCs w:val="24"/>
                <w:lang w:eastAsia="en-US"/>
              </w:rPr>
              <w:t>Страховой маркетинг: сущность, функции, новые направления</w:t>
            </w:r>
          </w:p>
          <w:p w:rsidR="00F22B61" w:rsidRDefault="00F22B61" w:rsidP="00F22B61">
            <w:pPr>
              <w:spacing w:after="0" w:line="240" w:lineRule="auto"/>
              <w:contextualSpacing/>
              <w:rPr>
                <w:rFonts w:ascii="Times New Roman" w:hAnsi="Times New Roman"/>
                <w:bCs/>
                <w:sz w:val="24"/>
                <w:szCs w:val="24"/>
              </w:rPr>
            </w:pPr>
            <w:r>
              <w:rPr>
                <w:rFonts w:ascii="Times New Roman" w:hAnsi="Times New Roman"/>
                <w:bCs/>
                <w:sz w:val="24"/>
                <w:szCs w:val="24"/>
              </w:rPr>
              <w:t xml:space="preserve"> </w:t>
            </w:r>
          </w:p>
        </w:tc>
        <w:tc>
          <w:tcPr>
            <w:tcW w:w="3118" w:type="pct"/>
            <w:vAlign w:val="center"/>
          </w:tcPr>
          <w:p w:rsidR="00F22B61" w:rsidRDefault="00F22B61" w:rsidP="00F22B61">
            <w:pPr>
              <w:spacing w:after="0" w:line="240" w:lineRule="auto"/>
              <w:contextualSpacing/>
              <w:rPr>
                <w:rFonts w:ascii="Times New Roman" w:hAnsi="Times New Roman"/>
                <w:b/>
                <w:sz w:val="24"/>
                <w:szCs w:val="24"/>
              </w:rPr>
            </w:pPr>
            <w:r>
              <w:rPr>
                <w:rFonts w:ascii="Times New Roman" w:hAnsi="Times New Roman"/>
                <w:b/>
                <w:bCs/>
                <w:sz w:val="24"/>
                <w:szCs w:val="24"/>
              </w:rPr>
              <w:t xml:space="preserve">Содержание </w:t>
            </w:r>
          </w:p>
        </w:tc>
        <w:tc>
          <w:tcPr>
            <w:tcW w:w="887" w:type="pct"/>
            <w:vAlign w:val="center"/>
          </w:tcPr>
          <w:p w:rsidR="00F22B61" w:rsidRDefault="00F22B61" w:rsidP="00F22B61">
            <w:pPr>
              <w:spacing w:after="0" w:line="240" w:lineRule="auto"/>
              <w:contextualSpacing/>
              <w:jc w:val="center"/>
              <w:rPr>
                <w:rFonts w:ascii="Times New Roman" w:hAnsi="Times New Roman"/>
                <w:b/>
                <w:sz w:val="24"/>
                <w:szCs w:val="24"/>
              </w:rPr>
            </w:pPr>
            <w:r>
              <w:rPr>
                <w:rFonts w:ascii="Times New Roman" w:hAnsi="Times New Roman"/>
                <w:b/>
                <w:sz w:val="24"/>
                <w:szCs w:val="24"/>
              </w:rPr>
              <w:t>10</w:t>
            </w:r>
          </w:p>
        </w:tc>
      </w:tr>
      <w:tr w:rsidR="00F22B61" w:rsidTr="00F22B61">
        <w:trPr>
          <w:trHeight w:val="552"/>
        </w:trPr>
        <w:tc>
          <w:tcPr>
            <w:tcW w:w="995" w:type="pct"/>
            <w:vMerge/>
          </w:tcPr>
          <w:p w:rsidR="00F22B61" w:rsidRDefault="00F22B61" w:rsidP="00F22B61">
            <w:pPr>
              <w:spacing w:after="0" w:line="240" w:lineRule="auto"/>
              <w:contextualSpacing/>
              <w:rPr>
                <w:rFonts w:ascii="Times New Roman" w:hAnsi="Times New Roman"/>
                <w:bCs/>
                <w:sz w:val="24"/>
                <w:szCs w:val="24"/>
              </w:rPr>
            </w:pPr>
          </w:p>
        </w:tc>
        <w:tc>
          <w:tcPr>
            <w:tcW w:w="3118" w:type="pct"/>
            <w:vAlign w:val="center"/>
          </w:tcPr>
          <w:p w:rsidR="00F22B61" w:rsidRDefault="00F22B61" w:rsidP="00F22B61">
            <w:pPr>
              <w:numPr>
                <w:ilvl w:val="0"/>
                <w:numId w:val="2"/>
              </w:numPr>
              <w:tabs>
                <w:tab w:val="left" w:pos="673"/>
                <w:tab w:val="left" w:pos="840"/>
                <w:tab w:val="left" w:pos="956"/>
              </w:tabs>
              <w:spacing w:after="0" w:line="240" w:lineRule="auto"/>
              <w:ind w:left="673" w:hanging="284"/>
              <w:contextualSpacing/>
              <w:rPr>
                <w:rFonts w:ascii="Times New Roman" w:eastAsia="Calibri" w:hAnsi="Times New Roman"/>
                <w:sz w:val="24"/>
                <w:szCs w:val="24"/>
                <w:lang w:eastAsia="en-US"/>
              </w:rPr>
            </w:pPr>
            <w:r>
              <w:rPr>
                <w:rFonts w:ascii="Times New Roman" w:eastAsia="Calibri" w:hAnsi="Times New Roman"/>
                <w:sz w:val="24"/>
                <w:szCs w:val="24"/>
                <w:lang w:eastAsia="en-US"/>
              </w:rPr>
              <w:t>Понятие, функции маркетинга в сфере страхования</w:t>
            </w:r>
          </w:p>
        </w:tc>
        <w:tc>
          <w:tcPr>
            <w:tcW w:w="887" w:type="pct"/>
            <w:vAlign w:val="center"/>
          </w:tcPr>
          <w:p w:rsidR="00F22B61" w:rsidRDefault="00F22B61" w:rsidP="00F22B61">
            <w:pPr>
              <w:spacing w:after="0" w:line="240" w:lineRule="auto"/>
              <w:contextualSpacing/>
              <w:jc w:val="center"/>
              <w:rPr>
                <w:rFonts w:ascii="Times New Roman" w:hAnsi="Times New Roman"/>
                <w:sz w:val="24"/>
                <w:szCs w:val="24"/>
              </w:rPr>
            </w:pPr>
            <w:r>
              <w:rPr>
                <w:rFonts w:ascii="Times New Roman" w:hAnsi="Times New Roman"/>
                <w:sz w:val="24"/>
                <w:szCs w:val="24"/>
              </w:rPr>
              <w:t>2</w:t>
            </w:r>
          </w:p>
        </w:tc>
      </w:tr>
      <w:tr w:rsidR="00F22B61" w:rsidTr="00F22B61">
        <w:trPr>
          <w:trHeight w:val="552"/>
        </w:trPr>
        <w:tc>
          <w:tcPr>
            <w:tcW w:w="995" w:type="pct"/>
            <w:vMerge/>
          </w:tcPr>
          <w:p w:rsidR="00F22B61" w:rsidRDefault="00F22B61" w:rsidP="00F22B61">
            <w:pPr>
              <w:spacing w:after="0" w:line="240" w:lineRule="auto"/>
              <w:contextualSpacing/>
              <w:rPr>
                <w:rFonts w:ascii="Times New Roman" w:hAnsi="Times New Roman"/>
                <w:bCs/>
                <w:sz w:val="24"/>
                <w:szCs w:val="24"/>
              </w:rPr>
            </w:pPr>
          </w:p>
        </w:tc>
        <w:tc>
          <w:tcPr>
            <w:tcW w:w="3118" w:type="pct"/>
            <w:vAlign w:val="center"/>
          </w:tcPr>
          <w:p w:rsidR="00F22B61" w:rsidRDefault="00F22B61" w:rsidP="00F22B61">
            <w:pPr>
              <w:numPr>
                <w:ilvl w:val="0"/>
                <w:numId w:val="2"/>
              </w:numPr>
              <w:tabs>
                <w:tab w:val="left" w:pos="673"/>
                <w:tab w:val="left" w:pos="956"/>
              </w:tabs>
              <w:spacing w:after="0" w:line="240" w:lineRule="auto"/>
              <w:ind w:left="673" w:hanging="284"/>
              <w:contextualSpacing/>
              <w:jc w:val="both"/>
              <w:rPr>
                <w:rFonts w:ascii="Times New Roman" w:hAnsi="Times New Roman"/>
                <w:sz w:val="24"/>
                <w:szCs w:val="24"/>
              </w:rPr>
            </w:pPr>
            <w:r>
              <w:rPr>
                <w:rFonts w:ascii="Times New Roman" w:eastAsia="Calibri" w:hAnsi="Times New Roman"/>
                <w:sz w:val="24"/>
                <w:szCs w:val="24"/>
                <w:lang w:eastAsia="en-US"/>
              </w:rPr>
              <w:t>Концепции и этапы развития страхового маркетинга. Маркетинговая среда страховой организации</w:t>
            </w:r>
          </w:p>
        </w:tc>
        <w:tc>
          <w:tcPr>
            <w:tcW w:w="887" w:type="pct"/>
            <w:vAlign w:val="center"/>
          </w:tcPr>
          <w:p w:rsidR="00F22B61" w:rsidRDefault="00F22B61" w:rsidP="00F22B61">
            <w:pPr>
              <w:spacing w:after="0" w:line="240" w:lineRule="auto"/>
              <w:contextualSpacing/>
              <w:jc w:val="center"/>
              <w:rPr>
                <w:rFonts w:ascii="Times New Roman" w:hAnsi="Times New Roman"/>
                <w:sz w:val="24"/>
                <w:szCs w:val="24"/>
              </w:rPr>
            </w:pPr>
            <w:r>
              <w:rPr>
                <w:rFonts w:ascii="Times New Roman" w:hAnsi="Times New Roman"/>
                <w:sz w:val="24"/>
                <w:szCs w:val="24"/>
              </w:rPr>
              <w:t>2</w:t>
            </w:r>
          </w:p>
        </w:tc>
      </w:tr>
      <w:tr w:rsidR="00F22B61" w:rsidTr="00F22B61">
        <w:trPr>
          <w:trHeight w:val="552"/>
        </w:trPr>
        <w:tc>
          <w:tcPr>
            <w:tcW w:w="995" w:type="pct"/>
            <w:vMerge/>
          </w:tcPr>
          <w:p w:rsidR="00F22B61" w:rsidRDefault="00F22B61" w:rsidP="00F22B61">
            <w:pPr>
              <w:spacing w:after="0" w:line="240" w:lineRule="auto"/>
              <w:contextualSpacing/>
              <w:rPr>
                <w:rFonts w:ascii="Times New Roman" w:hAnsi="Times New Roman"/>
                <w:bCs/>
                <w:sz w:val="24"/>
                <w:szCs w:val="24"/>
              </w:rPr>
            </w:pPr>
          </w:p>
        </w:tc>
        <w:tc>
          <w:tcPr>
            <w:tcW w:w="3118" w:type="pct"/>
            <w:vAlign w:val="center"/>
          </w:tcPr>
          <w:p w:rsidR="00F22B61" w:rsidRDefault="00F22B61" w:rsidP="00F22B61">
            <w:pPr>
              <w:numPr>
                <w:ilvl w:val="0"/>
                <w:numId w:val="2"/>
              </w:numPr>
              <w:tabs>
                <w:tab w:val="left" w:pos="673"/>
                <w:tab w:val="left" w:pos="956"/>
              </w:tabs>
              <w:spacing w:after="0" w:line="240" w:lineRule="auto"/>
              <w:ind w:left="673" w:hanging="284"/>
              <w:contextualSpacing/>
              <w:rPr>
                <w:rFonts w:ascii="Times New Roman" w:eastAsia="Calibri" w:hAnsi="Times New Roman"/>
                <w:sz w:val="24"/>
                <w:szCs w:val="24"/>
                <w:lang w:eastAsia="en-US"/>
              </w:rPr>
            </w:pPr>
            <w:r>
              <w:rPr>
                <w:rFonts w:ascii="Times New Roman" w:eastAsia="Calibri" w:hAnsi="Times New Roman"/>
                <w:sz w:val="24"/>
                <w:szCs w:val="24"/>
                <w:lang w:eastAsia="en-US"/>
              </w:rPr>
              <w:t>Маркетинговый комплекс в страховой организации. Новые направления страхового маркетинга и их эффективность</w:t>
            </w:r>
          </w:p>
        </w:tc>
        <w:tc>
          <w:tcPr>
            <w:tcW w:w="887" w:type="pct"/>
            <w:vAlign w:val="center"/>
          </w:tcPr>
          <w:p w:rsidR="00F22B61" w:rsidRDefault="00F22B61" w:rsidP="00F22B61">
            <w:pPr>
              <w:spacing w:after="0" w:line="240" w:lineRule="auto"/>
              <w:contextualSpacing/>
              <w:jc w:val="center"/>
              <w:rPr>
                <w:rFonts w:ascii="Times New Roman" w:hAnsi="Times New Roman"/>
                <w:sz w:val="24"/>
                <w:szCs w:val="24"/>
              </w:rPr>
            </w:pPr>
            <w:r>
              <w:rPr>
                <w:rFonts w:ascii="Times New Roman" w:hAnsi="Times New Roman"/>
                <w:sz w:val="24"/>
                <w:szCs w:val="24"/>
              </w:rPr>
              <w:t>2</w:t>
            </w:r>
          </w:p>
        </w:tc>
      </w:tr>
      <w:tr w:rsidR="00F22B61" w:rsidTr="00F22B61">
        <w:trPr>
          <w:trHeight w:val="552"/>
        </w:trPr>
        <w:tc>
          <w:tcPr>
            <w:tcW w:w="995" w:type="pct"/>
            <w:vMerge/>
          </w:tcPr>
          <w:p w:rsidR="00F22B61" w:rsidRDefault="00F22B61" w:rsidP="00F22B61">
            <w:pPr>
              <w:spacing w:after="0" w:line="240" w:lineRule="auto"/>
              <w:contextualSpacing/>
              <w:rPr>
                <w:rFonts w:ascii="Times New Roman" w:hAnsi="Times New Roman"/>
                <w:bCs/>
                <w:sz w:val="24"/>
                <w:szCs w:val="24"/>
              </w:rPr>
            </w:pPr>
          </w:p>
        </w:tc>
        <w:tc>
          <w:tcPr>
            <w:tcW w:w="3118" w:type="pct"/>
            <w:vAlign w:val="center"/>
          </w:tcPr>
          <w:p w:rsidR="00F22B61" w:rsidRDefault="00F22B61" w:rsidP="00F22B61">
            <w:pPr>
              <w:spacing w:after="0" w:line="240" w:lineRule="auto"/>
              <w:contextualSpacing/>
              <w:jc w:val="both"/>
              <w:rPr>
                <w:rFonts w:ascii="Times New Roman" w:hAnsi="Times New Roman"/>
                <w:b/>
                <w:sz w:val="24"/>
                <w:szCs w:val="24"/>
              </w:rPr>
            </w:pPr>
            <w:r>
              <w:rPr>
                <w:rFonts w:ascii="Times New Roman" w:hAnsi="Times New Roman"/>
                <w:b/>
                <w:bCs/>
                <w:sz w:val="24"/>
                <w:szCs w:val="24"/>
              </w:rPr>
              <w:t>В том числе практических занятий и лабораторных работ</w:t>
            </w:r>
          </w:p>
        </w:tc>
        <w:tc>
          <w:tcPr>
            <w:tcW w:w="887" w:type="pct"/>
            <w:vAlign w:val="center"/>
          </w:tcPr>
          <w:p w:rsidR="00F22B61" w:rsidRDefault="00F22B61" w:rsidP="00F22B61">
            <w:pPr>
              <w:spacing w:after="0" w:line="240" w:lineRule="auto"/>
              <w:contextualSpacing/>
              <w:jc w:val="center"/>
              <w:rPr>
                <w:rFonts w:ascii="Times New Roman" w:hAnsi="Times New Roman"/>
                <w:b/>
                <w:iCs/>
                <w:sz w:val="24"/>
                <w:szCs w:val="24"/>
              </w:rPr>
            </w:pPr>
            <w:r>
              <w:rPr>
                <w:rFonts w:ascii="Times New Roman" w:hAnsi="Times New Roman"/>
                <w:b/>
                <w:iCs/>
                <w:sz w:val="24"/>
                <w:szCs w:val="24"/>
              </w:rPr>
              <w:t>4</w:t>
            </w:r>
          </w:p>
        </w:tc>
      </w:tr>
      <w:tr w:rsidR="00F22B61" w:rsidTr="00F22B61">
        <w:trPr>
          <w:trHeight w:val="552"/>
        </w:trPr>
        <w:tc>
          <w:tcPr>
            <w:tcW w:w="995" w:type="pct"/>
            <w:vMerge/>
          </w:tcPr>
          <w:p w:rsidR="00F22B61" w:rsidRDefault="00F22B61" w:rsidP="00F22B61">
            <w:pPr>
              <w:spacing w:after="0" w:line="240" w:lineRule="auto"/>
              <w:contextualSpacing/>
              <w:rPr>
                <w:rFonts w:ascii="Times New Roman" w:hAnsi="Times New Roman"/>
                <w:bCs/>
                <w:sz w:val="24"/>
                <w:szCs w:val="24"/>
              </w:rPr>
            </w:pPr>
          </w:p>
        </w:tc>
        <w:tc>
          <w:tcPr>
            <w:tcW w:w="3118" w:type="pct"/>
            <w:vAlign w:val="center"/>
          </w:tcPr>
          <w:p w:rsidR="00F22B61" w:rsidRDefault="00F22B61" w:rsidP="00F22B61">
            <w:pPr>
              <w:spacing w:after="0" w:line="240" w:lineRule="auto"/>
              <w:contextualSpacing/>
              <w:rPr>
                <w:rFonts w:ascii="Times New Roman" w:hAnsi="Times New Roman"/>
                <w:bCs/>
                <w:sz w:val="24"/>
                <w:szCs w:val="24"/>
              </w:rPr>
            </w:pPr>
            <w:r>
              <w:rPr>
                <w:rFonts w:ascii="Times New Roman" w:hAnsi="Times New Roman"/>
                <w:b/>
                <w:sz w:val="24"/>
                <w:szCs w:val="24"/>
              </w:rPr>
              <w:t>Практическое занятие 1.</w:t>
            </w:r>
            <w:r>
              <w:rPr>
                <w:rFonts w:ascii="Times New Roman" w:hAnsi="Times New Roman"/>
                <w:bCs/>
                <w:sz w:val="24"/>
                <w:szCs w:val="24"/>
              </w:rPr>
              <w:t xml:space="preserve"> Маркетинговый комплекс применительно к конкретному страховому продукту страховой организации.</w:t>
            </w:r>
          </w:p>
        </w:tc>
        <w:tc>
          <w:tcPr>
            <w:tcW w:w="887" w:type="pct"/>
            <w:vAlign w:val="center"/>
          </w:tcPr>
          <w:p w:rsidR="00F22B61" w:rsidRDefault="00F22B61" w:rsidP="00F22B61">
            <w:pPr>
              <w:spacing w:after="0" w:line="240" w:lineRule="auto"/>
              <w:contextualSpacing/>
              <w:jc w:val="center"/>
              <w:rPr>
                <w:rFonts w:ascii="Times New Roman" w:hAnsi="Times New Roman"/>
                <w:sz w:val="24"/>
                <w:szCs w:val="24"/>
              </w:rPr>
            </w:pPr>
            <w:r>
              <w:rPr>
                <w:rFonts w:ascii="Times New Roman" w:hAnsi="Times New Roman"/>
                <w:sz w:val="24"/>
                <w:szCs w:val="24"/>
              </w:rPr>
              <w:t>2</w:t>
            </w:r>
          </w:p>
        </w:tc>
      </w:tr>
      <w:tr w:rsidR="00F22B61" w:rsidTr="00F22B61">
        <w:trPr>
          <w:trHeight w:val="552"/>
        </w:trPr>
        <w:tc>
          <w:tcPr>
            <w:tcW w:w="995" w:type="pct"/>
            <w:vMerge/>
          </w:tcPr>
          <w:p w:rsidR="00F22B61" w:rsidRDefault="00F22B61" w:rsidP="00F22B61">
            <w:pPr>
              <w:spacing w:after="0" w:line="240" w:lineRule="auto"/>
              <w:contextualSpacing/>
              <w:rPr>
                <w:rFonts w:ascii="Times New Roman" w:hAnsi="Times New Roman"/>
                <w:bCs/>
                <w:sz w:val="24"/>
                <w:szCs w:val="24"/>
              </w:rPr>
            </w:pPr>
          </w:p>
        </w:tc>
        <w:tc>
          <w:tcPr>
            <w:tcW w:w="3118" w:type="pct"/>
            <w:vAlign w:val="center"/>
          </w:tcPr>
          <w:p w:rsidR="00F22B61" w:rsidRDefault="00F22B61" w:rsidP="00F22B61">
            <w:pPr>
              <w:spacing w:after="0" w:line="240" w:lineRule="auto"/>
              <w:contextualSpacing/>
              <w:rPr>
                <w:rFonts w:ascii="Times New Roman" w:hAnsi="Times New Roman"/>
                <w:bCs/>
                <w:sz w:val="24"/>
                <w:szCs w:val="24"/>
              </w:rPr>
            </w:pPr>
            <w:r>
              <w:rPr>
                <w:rFonts w:ascii="Times New Roman" w:hAnsi="Times New Roman"/>
                <w:b/>
                <w:sz w:val="24"/>
                <w:szCs w:val="24"/>
              </w:rPr>
              <w:t>Практическое занятие 2</w:t>
            </w:r>
            <w:r>
              <w:rPr>
                <w:rFonts w:ascii="Times New Roman" w:hAnsi="Times New Roman"/>
                <w:bCs/>
                <w:sz w:val="24"/>
                <w:szCs w:val="24"/>
              </w:rPr>
              <w:t>. Бизнес-процедуры для модели маркетингового комплекса в страховой организации.</w:t>
            </w:r>
          </w:p>
        </w:tc>
        <w:tc>
          <w:tcPr>
            <w:tcW w:w="887" w:type="pct"/>
            <w:vAlign w:val="center"/>
          </w:tcPr>
          <w:p w:rsidR="00F22B61" w:rsidRDefault="00F22B61" w:rsidP="00F22B61">
            <w:pPr>
              <w:spacing w:after="0" w:line="240" w:lineRule="auto"/>
              <w:contextualSpacing/>
              <w:jc w:val="center"/>
              <w:rPr>
                <w:rFonts w:ascii="Times New Roman" w:hAnsi="Times New Roman"/>
                <w:sz w:val="24"/>
                <w:szCs w:val="24"/>
              </w:rPr>
            </w:pPr>
            <w:r>
              <w:rPr>
                <w:rFonts w:ascii="Times New Roman" w:hAnsi="Times New Roman"/>
                <w:sz w:val="24"/>
                <w:szCs w:val="24"/>
              </w:rPr>
              <w:t>2</w:t>
            </w:r>
          </w:p>
        </w:tc>
      </w:tr>
      <w:tr w:rsidR="00F22B61" w:rsidTr="00F22B61">
        <w:trPr>
          <w:trHeight w:val="552"/>
        </w:trPr>
        <w:tc>
          <w:tcPr>
            <w:tcW w:w="995" w:type="pct"/>
            <w:vMerge w:val="restart"/>
          </w:tcPr>
          <w:p w:rsidR="00F22B61" w:rsidRDefault="00F22B61" w:rsidP="00F22B61">
            <w:pPr>
              <w:spacing w:after="0" w:line="240" w:lineRule="auto"/>
              <w:contextualSpacing/>
              <w:rPr>
                <w:rFonts w:ascii="Times New Roman" w:hAnsi="Times New Roman"/>
                <w:b/>
                <w:bCs/>
                <w:sz w:val="24"/>
                <w:szCs w:val="24"/>
              </w:rPr>
            </w:pPr>
            <w:r>
              <w:rPr>
                <w:rFonts w:ascii="Times New Roman" w:hAnsi="Times New Roman"/>
                <w:b/>
                <w:bCs/>
                <w:sz w:val="24"/>
                <w:szCs w:val="24"/>
              </w:rPr>
              <w:t xml:space="preserve">Тема 2. </w:t>
            </w:r>
            <w:r>
              <w:rPr>
                <w:rFonts w:ascii="Times New Roman" w:eastAsia="Calibri" w:hAnsi="Times New Roman"/>
                <w:b/>
                <w:sz w:val="24"/>
                <w:szCs w:val="24"/>
                <w:lang w:eastAsia="en-US"/>
              </w:rPr>
              <w:t>Планирование страхового маркетинга</w:t>
            </w:r>
          </w:p>
          <w:p w:rsidR="00F22B61" w:rsidRDefault="00F22B61" w:rsidP="00F22B61">
            <w:pPr>
              <w:spacing w:after="0" w:line="240" w:lineRule="auto"/>
              <w:contextualSpacing/>
              <w:rPr>
                <w:rFonts w:ascii="Times New Roman" w:hAnsi="Times New Roman"/>
                <w:bCs/>
                <w:sz w:val="24"/>
                <w:szCs w:val="24"/>
              </w:rPr>
            </w:pPr>
          </w:p>
        </w:tc>
        <w:tc>
          <w:tcPr>
            <w:tcW w:w="3118" w:type="pct"/>
            <w:vAlign w:val="center"/>
          </w:tcPr>
          <w:p w:rsidR="00F22B61" w:rsidRDefault="00F22B61" w:rsidP="00F22B61">
            <w:pPr>
              <w:spacing w:after="0" w:line="240" w:lineRule="auto"/>
              <w:contextualSpacing/>
              <w:rPr>
                <w:rFonts w:ascii="Times New Roman" w:hAnsi="Times New Roman"/>
                <w:b/>
                <w:sz w:val="24"/>
                <w:szCs w:val="24"/>
              </w:rPr>
            </w:pPr>
            <w:r>
              <w:rPr>
                <w:rFonts w:ascii="Times New Roman" w:hAnsi="Times New Roman"/>
                <w:b/>
                <w:bCs/>
                <w:sz w:val="24"/>
                <w:szCs w:val="24"/>
              </w:rPr>
              <w:t xml:space="preserve">Содержание </w:t>
            </w:r>
          </w:p>
        </w:tc>
        <w:tc>
          <w:tcPr>
            <w:tcW w:w="887" w:type="pct"/>
            <w:vAlign w:val="center"/>
          </w:tcPr>
          <w:p w:rsidR="00F22B61" w:rsidRDefault="00F22B61" w:rsidP="00F22B61">
            <w:pPr>
              <w:spacing w:after="0" w:line="240" w:lineRule="auto"/>
              <w:contextualSpacing/>
              <w:jc w:val="center"/>
              <w:rPr>
                <w:rFonts w:ascii="Times New Roman" w:hAnsi="Times New Roman"/>
                <w:b/>
                <w:sz w:val="24"/>
                <w:szCs w:val="24"/>
              </w:rPr>
            </w:pPr>
            <w:r>
              <w:rPr>
                <w:rFonts w:ascii="Times New Roman" w:hAnsi="Times New Roman"/>
                <w:b/>
                <w:sz w:val="24"/>
                <w:szCs w:val="24"/>
              </w:rPr>
              <w:t>10</w:t>
            </w:r>
          </w:p>
        </w:tc>
      </w:tr>
      <w:tr w:rsidR="00F22B61" w:rsidTr="00F22B61">
        <w:trPr>
          <w:trHeight w:val="552"/>
        </w:trPr>
        <w:tc>
          <w:tcPr>
            <w:tcW w:w="995" w:type="pct"/>
            <w:vMerge/>
          </w:tcPr>
          <w:p w:rsidR="00F22B61" w:rsidRDefault="00F22B61" w:rsidP="00F22B61">
            <w:pPr>
              <w:spacing w:after="0" w:line="240" w:lineRule="auto"/>
              <w:contextualSpacing/>
              <w:rPr>
                <w:rFonts w:ascii="Times New Roman" w:hAnsi="Times New Roman"/>
                <w:bCs/>
                <w:sz w:val="24"/>
                <w:szCs w:val="24"/>
              </w:rPr>
            </w:pPr>
          </w:p>
        </w:tc>
        <w:tc>
          <w:tcPr>
            <w:tcW w:w="3118" w:type="pct"/>
            <w:vAlign w:val="center"/>
          </w:tcPr>
          <w:p w:rsidR="00F22B61" w:rsidRDefault="00F22B61" w:rsidP="00F22B61">
            <w:pPr>
              <w:numPr>
                <w:ilvl w:val="0"/>
                <w:numId w:val="3"/>
              </w:numPr>
              <w:tabs>
                <w:tab w:val="left" w:pos="673"/>
              </w:tabs>
              <w:spacing w:after="0" w:line="240" w:lineRule="auto"/>
              <w:ind w:left="675" w:hanging="284"/>
              <w:contextualSpacing/>
              <w:rPr>
                <w:rFonts w:ascii="Times New Roman" w:eastAsia="Calibri" w:hAnsi="Times New Roman"/>
                <w:sz w:val="24"/>
                <w:szCs w:val="24"/>
                <w:lang w:eastAsia="en-US"/>
              </w:rPr>
            </w:pPr>
            <w:r>
              <w:rPr>
                <w:rFonts w:ascii="Times New Roman" w:eastAsia="Calibri" w:hAnsi="Times New Roman"/>
                <w:sz w:val="24"/>
                <w:szCs w:val="24"/>
                <w:lang w:eastAsia="en-US"/>
              </w:rPr>
              <w:t>Цели, задачи, виды планов в страховом маркетинге</w:t>
            </w:r>
          </w:p>
        </w:tc>
        <w:tc>
          <w:tcPr>
            <w:tcW w:w="887" w:type="pct"/>
            <w:vAlign w:val="center"/>
          </w:tcPr>
          <w:p w:rsidR="00F22B61" w:rsidRDefault="00F22B61" w:rsidP="00F22B61">
            <w:pPr>
              <w:spacing w:after="0" w:line="240" w:lineRule="auto"/>
              <w:contextualSpacing/>
              <w:jc w:val="center"/>
              <w:rPr>
                <w:rFonts w:ascii="Times New Roman" w:hAnsi="Times New Roman"/>
                <w:sz w:val="24"/>
                <w:szCs w:val="24"/>
              </w:rPr>
            </w:pPr>
            <w:r>
              <w:rPr>
                <w:rFonts w:ascii="Times New Roman" w:hAnsi="Times New Roman"/>
                <w:sz w:val="24"/>
                <w:szCs w:val="24"/>
              </w:rPr>
              <w:t>2</w:t>
            </w:r>
          </w:p>
        </w:tc>
      </w:tr>
      <w:tr w:rsidR="00F22B61" w:rsidTr="00F22B61">
        <w:trPr>
          <w:trHeight w:val="552"/>
        </w:trPr>
        <w:tc>
          <w:tcPr>
            <w:tcW w:w="995" w:type="pct"/>
            <w:vMerge/>
          </w:tcPr>
          <w:p w:rsidR="00F22B61" w:rsidRDefault="00F22B61" w:rsidP="00F22B61">
            <w:pPr>
              <w:spacing w:after="0" w:line="240" w:lineRule="auto"/>
              <w:contextualSpacing/>
              <w:rPr>
                <w:rFonts w:ascii="Times New Roman" w:hAnsi="Times New Roman"/>
                <w:bCs/>
                <w:sz w:val="24"/>
                <w:szCs w:val="24"/>
              </w:rPr>
            </w:pPr>
          </w:p>
        </w:tc>
        <w:tc>
          <w:tcPr>
            <w:tcW w:w="3118" w:type="pct"/>
            <w:vAlign w:val="center"/>
          </w:tcPr>
          <w:p w:rsidR="00F22B61" w:rsidRDefault="00F22B61" w:rsidP="00F22B61">
            <w:pPr>
              <w:numPr>
                <w:ilvl w:val="0"/>
                <w:numId w:val="3"/>
              </w:numPr>
              <w:tabs>
                <w:tab w:val="left" w:pos="673"/>
              </w:tabs>
              <w:spacing w:after="0" w:line="240" w:lineRule="auto"/>
              <w:ind w:left="675" w:hanging="284"/>
              <w:contextualSpacing/>
              <w:rPr>
                <w:rFonts w:ascii="Times New Roman" w:eastAsia="Calibri" w:hAnsi="Times New Roman"/>
                <w:sz w:val="24"/>
                <w:szCs w:val="24"/>
                <w:lang w:eastAsia="en-US"/>
              </w:rPr>
            </w:pPr>
            <w:r>
              <w:rPr>
                <w:rFonts w:ascii="Times New Roman" w:eastAsia="Calibri" w:hAnsi="Times New Roman"/>
                <w:sz w:val="24"/>
                <w:szCs w:val="24"/>
                <w:lang w:eastAsia="en-US"/>
              </w:rPr>
              <w:t>Сущность, элементы и назначение стратегического планирования в страховой организации. Сущность и характеристика маркетинговых стратегий</w:t>
            </w:r>
          </w:p>
        </w:tc>
        <w:tc>
          <w:tcPr>
            <w:tcW w:w="887" w:type="pct"/>
            <w:vAlign w:val="center"/>
          </w:tcPr>
          <w:p w:rsidR="00F22B61" w:rsidRDefault="00F22B61" w:rsidP="00F22B61">
            <w:pPr>
              <w:spacing w:after="0" w:line="240" w:lineRule="auto"/>
              <w:contextualSpacing/>
              <w:jc w:val="center"/>
              <w:rPr>
                <w:rFonts w:ascii="Times New Roman" w:hAnsi="Times New Roman"/>
                <w:sz w:val="24"/>
                <w:szCs w:val="24"/>
              </w:rPr>
            </w:pPr>
            <w:r>
              <w:rPr>
                <w:rFonts w:ascii="Times New Roman" w:hAnsi="Times New Roman"/>
                <w:sz w:val="24"/>
                <w:szCs w:val="24"/>
              </w:rPr>
              <w:t>2</w:t>
            </w:r>
          </w:p>
        </w:tc>
      </w:tr>
      <w:tr w:rsidR="00F22B61" w:rsidTr="00F22B61">
        <w:trPr>
          <w:trHeight w:val="552"/>
        </w:trPr>
        <w:tc>
          <w:tcPr>
            <w:tcW w:w="995" w:type="pct"/>
            <w:vMerge/>
          </w:tcPr>
          <w:p w:rsidR="00F22B61" w:rsidRDefault="00F22B61" w:rsidP="00F22B61">
            <w:pPr>
              <w:spacing w:after="0" w:line="240" w:lineRule="auto"/>
              <w:contextualSpacing/>
              <w:rPr>
                <w:rFonts w:ascii="Times New Roman" w:hAnsi="Times New Roman"/>
                <w:bCs/>
                <w:sz w:val="24"/>
                <w:szCs w:val="24"/>
              </w:rPr>
            </w:pPr>
          </w:p>
        </w:tc>
        <w:tc>
          <w:tcPr>
            <w:tcW w:w="3118" w:type="pct"/>
            <w:vAlign w:val="center"/>
          </w:tcPr>
          <w:p w:rsidR="00F22B61" w:rsidRDefault="00F22B61" w:rsidP="00F22B61">
            <w:pPr>
              <w:numPr>
                <w:ilvl w:val="0"/>
                <w:numId w:val="3"/>
              </w:numPr>
              <w:tabs>
                <w:tab w:val="left" w:pos="673"/>
              </w:tabs>
              <w:spacing w:after="0" w:line="240" w:lineRule="auto"/>
              <w:ind w:left="675" w:hanging="284"/>
              <w:contextualSpacing/>
              <w:rPr>
                <w:rFonts w:ascii="Times New Roman" w:eastAsia="Calibri" w:hAnsi="Times New Roman"/>
                <w:sz w:val="24"/>
                <w:szCs w:val="24"/>
                <w:lang w:eastAsia="en-US"/>
              </w:rPr>
            </w:pPr>
            <w:r>
              <w:rPr>
                <w:rFonts w:ascii="Times New Roman" w:eastAsia="Calibri" w:hAnsi="Times New Roman"/>
                <w:sz w:val="24"/>
                <w:szCs w:val="24"/>
                <w:lang w:eastAsia="en-US"/>
              </w:rPr>
              <w:t>Влияние бюджетирования на маркетинговое планирование. Текущее и тактическое планирование маркетинга в страховой организации</w:t>
            </w:r>
          </w:p>
        </w:tc>
        <w:tc>
          <w:tcPr>
            <w:tcW w:w="887" w:type="pct"/>
            <w:vAlign w:val="center"/>
          </w:tcPr>
          <w:p w:rsidR="00F22B61" w:rsidRDefault="00F22B61" w:rsidP="00F22B61">
            <w:pPr>
              <w:spacing w:after="0" w:line="240" w:lineRule="auto"/>
              <w:contextualSpacing/>
              <w:jc w:val="center"/>
              <w:rPr>
                <w:rFonts w:ascii="Times New Roman" w:hAnsi="Times New Roman"/>
                <w:sz w:val="24"/>
                <w:szCs w:val="24"/>
              </w:rPr>
            </w:pPr>
            <w:r>
              <w:rPr>
                <w:rFonts w:ascii="Times New Roman" w:hAnsi="Times New Roman"/>
                <w:sz w:val="24"/>
                <w:szCs w:val="24"/>
              </w:rPr>
              <w:t>2</w:t>
            </w:r>
          </w:p>
        </w:tc>
      </w:tr>
      <w:tr w:rsidR="00F22B61" w:rsidTr="00F22B61">
        <w:trPr>
          <w:trHeight w:val="552"/>
        </w:trPr>
        <w:tc>
          <w:tcPr>
            <w:tcW w:w="995" w:type="pct"/>
            <w:vMerge/>
          </w:tcPr>
          <w:p w:rsidR="00F22B61" w:rsidRDefault="00F22B61" w:rsidP="00F22B61">
            <w:pPr>
              <w:spacing w:after="0" w:line="240" w:lineRule="auto"/>
              <w:contextualSpacing/>
              <w:rPr>
                <w:rFonts w:ascii="Times New Roman" w:hAnsi="Times New Roman"/>
                <w:bCs/>
                <w:sz w:val="24"/>
                <w:szCs w:val="24"/>
              </w:rPr>
            </w:pPr>
          </w:p>
        </w:tc>
        <w:tc>
          <w:tcPr>
            <w:tcW w:w="3118" w:type="pct"/>
            <w:vAlign w:val="center"/>
          </w:tcPr>
          <w:p w:rsidR="00F22B61" w:rsidRDefault="00F22B61" w:rsidP="00F22B61">
            <w:pPr>
              <w:spacing w:after="0" w:line="240" w:lineRule="auto"/>
              <w:contextualSpacing/>
              <w:rPr>
                <w:rFonts w:ascii="Times New Roman" w:hAnsi="Times New Roman"/>
                <w:b/>
                <w:sz w:val="24"/>
                <w:szCs w:val="24"/>
              </w:rPr>
            </w:pPr>
            <w:r>
              <w:rPr>
                <w:rFonts w:ascii="Times New Roman" w:hAnsi="Times New Roman"/>
                <w:b/>
                <w:bCs/>
                <w:sz w:val="24"/>
                <w:szCs w:val="24"/>
              </w:rPr>
              <w:t>В том числе практических занятий и лабораторных работ</w:t>
            </w:r>
          </w:p>
        </w:tc>
        <w:tc>
          <w:tcPr>
            <w:tcW w:w="887" w:type="pct"/>
            <w:vAlign w:val="center"/>
          </w:tcPr>
          <w:p w:rsidR="00F22B61" w:rsidRDefault="00F22B61" w:rsidP="00F22B61">
            <w:pPr>
              <w:spacing w:after="0" w:line="240" w:lineRule="auto"/>
              <w:contextualSpacing/>
              <w:jc w:val="center"/>
              <w:rPr>
                <w:rFonts w:ascii="Times New Roman" w:hAnsi="Times New Roman"/>
                <w:b/>
                <w:sz w:val="24"/>
                <w:szCs w:val="24"/>
              </w:rPr>
            </w:pPr>
            <w:r>
              <w:rPr>
                <w:rFonts w:ascii="Times New Roman" w:hAnsi="Times New Roman"/>
                <w:b/>
                <w:sz w:val="24"/>
                <w:szCs w:val="24"/>
              </w:rPr>
              <w:t>4</w:t>
            </w:r>
          </w:p>
        </w:tc>
      </w:tr>
      <w:tr w:rsidR="00F22B61" w:rsidTr="00F22B61">
        <w:trPr>
          <w:trHeight w:val="552"/>
        </w:trPr>
        <w:tc>
          <w:tcPr>
            <w:tcW w:w="995" w:type="pct"/>
            <w:vMerge/>
          </w:tcPr>
          <w:p w:rsidR="00F22B61" w:rsidRDefault="00F22B61" w:rsidP="00F22B61">
            <w:pPr>
              <w:spacing w:after="0" w:line="240" w:lineRule="auto"/>
              <w:contextualSpacing/>
              <w:rPr>
                <w:rFonts w:ascii="Times New Roman" w:hAnsi="Times New Roman"/>
                <w:bCs/>
                <w:sz w:val="24"/>
                <w:szCs w:val="24"/>
              </w:rPr>
            </w:pPr>
          </w:p>
        </w:tc>
        <w:tc>
          <w:tcPr>
            <w:tcW w:w="3118" w:type="pct"/>
            <w:vAlign w:val="center"/>
          </w:tcPr>
          <w:p w:rsidR="00F22B61" w:rsidRDefault="00F22B61" w:rsidP="00F22B61">
            <w:pPr>
              <w:spacing w:after="0" w:line="240" w:lineRule="auto"/>
              <w:contextualSpacing/>
              <w:rPr>
                <w:rFonts w:ascii="Times New Roman" w:hAnsi="Times New Roman"/>
                <w:sz w:val="24"/>
                <w:szCs w:val="24"/>
              </w:rPr>
            </w:pPr>
            <w:r>
              <w:rPr>
                <w:rFonts w:ascii="Times New Roman" w:hAnsi="Times New Roman"/>
                <w:b/>
                <w:bCs/>
                <w:sz w:val="24"/>
                <w:szCs w:val="24"/>
              </w:rPr>
              <w:t>Практическое занятие 3.</w:t>
            </w:r>
            <w:r>
              <w:rPr>
                <w:rFonts w:ascii="Times New Roman" w:hAnsi="Times New Roman"/>
                <w:sz w:val="24"/>
                <w:szCs w:val="24"/>
              </w:rPr>
              <w:t xml:space="preserve"> Маркетинговые стратегии ТОП10 страховых организаций. Модели маркетингового планирования в страховой организации.</w:t>
            </w:r>
          </w:p>
        </w:tc>
        <w:tc>
          <w:tcPr>
            <w:tcW w:w="887" w:type="pct"/>
            <w:vAlign w:val="center"/>
          </w:tcPr>
          <w:p w:rsidR="00F22B61" w:rsidRDefault="00F22B61" w:rsidP="00F22B61">
            <w:pPr>
              <w:spacing w:after="0" w:line="240" w:lineRule="auto"/>
              <w:contextualSpacing/>
              <w:jc w:val="center"/>
              <w:rPr>
                <w:rFonts w:ascii="Times New Roman" w:hAnsi="Times New Roman"/>
                <w:sz w:val="24"/>
                <w:szCs w:val="24"/>
              </w:rPr>
            </w:pPr>
            <w:r>
              <w:rPr>
                <w:rFonts w:ascii="Times New Roman" w:hAnsi="Times New Roman"/>
                <w:sz w:val="24"/>
                <w:szCs w:val="24"/>
              </w:rPr>
              <w:t>2</w:t>
            </w:r>
          </w:p>
        </w:tc>
      </w:tr>
      <w:tr w:rsidR="00F22B61" w:rsidTr="00F22B61">
        <w:trPr>
          <w:trHeight w:val="552"/>
        </w:trPr>
        <w:tc>
          <w:tcPr>
            <w:tcW w:w="995" w:type="pct"/>
            <w:vMerge/>
          </w:tcPr>
          <w:p w:rsidR="00F22B61" w:rsidRDefault="00F22B61" w:rsidP="00F22B61">
            <w:pPr>
              <w:spacing w:after="0" w:line="240" w:lineRule="auto"/>
              <w:contextualSpacing/>
              <w:rPr>
                <w:rFonts w:ascii="Times New Roman" w:hAnsi="Times New Roman"/>
                <w:bCs/>
                <w:sz w:val="24"/>
                <w:szCs w:val="24"/>
              </w:rPr>
            </w:pPr>
          </w:p>
        </w:tc>
        <w:tc>
          <w:tcPr>
            <w:tcW w:w="3118" w:type="pct"/>
            <w:vAlign w:val="center"/>
          </w:tcPr>
          <w:p w:rsidR="00F22B61" w:rsidRDefault="00F22B61" w:rsidP="00F22B61">
            <w:pPr>
              <w:spacing w:after="0" w:line="240" w:lineRule="auto"/>
              <w:contextualSpacing/>
              <w:rPr>
                <w:rFonts w:ascii="Times New Roman" w:hAnsi="Times New Roman"/>
                <w:sz w:val="24"/>
                <w:szCs w:val="24"/>
              </w:rPr>
            </w:pPr>
            <w:r>
              <w:rPr>
                <w:rFonts w:ascii="Times New Roman" w:hAnsi="Times New Roman"/>
                <w:b/>
                <w:bCs/>
                <w:sz w:val="24"/>
                <w:szCs w:val="24"/>
              </w:rPr>
              <w:t>Практическое занятие 4.</w:t>
            </w:r>
            <w:r>
              <w:rPr>
                <w:rFonts w:ascii="Times New Roman" w:hAnsi="Times New Roman"/>
                <w:sz w:val="24"/>
                <w:szCs w:val="24"/>
              </w:rPr>
              <w:t xml:space="preserve"> Классы маркетинговых стратегий страховой организации. План коммуникации в стратегии маркетинга страховой организации.</w:t>
            </w:r>
          </w:p>
        </w:tc>
        <w:tc>
          <w:tcPr>
            <w:tcW w:w="887" w:type="pct"/>
            <w:vAlign w:val="center"/>
          </w:tcPr>
          <w:p w:rsidR="00F22B61" w:rsidRDefault="00F22B61" w:rsidP="00F22B61">
            <w:pPr>
              <w:spacing w:after="0" w:line="240" w:lineRule="auto"/>
              <w:contextualSpacing/>
              <w:jc w:val="center"/>
              <w:rPr>
                <w:rFonts w:ascii="Times New Roman" w:hAnsi="Times New Roman"/>
                <w:sz w:val="24"/>
                <w:szCs w:val="24"/>
              </w:rPr>
            </w:pPr>
            <w:r>
              <w:rPr>
                <w:rFonts w:ascii="Times New Roman" w:hAnsi="Times New Roman"/>
                <w:sz w:val="24"/>
                <w:szCs w:val="24"/>
              </w:rPr>
              <w:t>2</w:t>
            </w:r>
          </w:p>
        </w:tc>
      </w:tr>
      <w:tr w:rsidR="00F22B61" w:rsidTr="00F22B61">
        <w:trPr>
          <w:trHeight w:val="567"/>
        </w:trPr>
        <w:tc>
          <w:tcPr>
            <w:tcW w:w="995" w:type="pct"/>
            <w:vMerge w:val="restart"/>
          </w:tcPr>
          <w:p w:rsidR="00F22B61" w:rsidRDefault="00F22B61" w:rsidP="00F22B61">
            <w:pPr>
              <w:spacing w:after="0" w:line="240" w:lineRule="auto"/>
              <w:contextualSpacing/>
              <w:rPr>
                <w:rFonts w:ascii="Times New Roman" w:eastAsia="Calibri" w:hAnsi="Times New Roman"/>
                <w:b/>
                <w:sz w:val="24"/>
                <w:szCs w:val="24"/>
                <w:lang w:eastAsia="en-US"/>
              </w:rPr>
            </w:pPr>
            <w:r>
              <w:rPr>
                <w:rFonts w:ascii="Times New Roman" w:eastAsia="Calibri" w:hAnsi="Times New Roman"/>
                <w:b/>
                <w:sz w:val="24"/>
                <w:szCs w:val="24"/>
                <w:lang w:eastAsia="en-US"/>
              </w:rPr>
              <w:t>Тема 3. Маркетинговые исследования рынка страховых услуг</w:t>
            </w:r>
          </w:p>
          <w:p w:rsidR="00F22B61" w:rsidRDefault="00F22B61" w:rsidP="00F22B61">
            <w:pPr>
              <w:spacing w:after="0" w:line="240" w:lineRule="auto"/>
              <w:contextualSpacing/>
              <w:rPr>
                <w:rFonts w:ascii="Times New Roman" w:hAnsi="Times New Roman"/>
                <w:bCs/>
                <w:sz w:val="24"/>
                <w:szCs w:val="24"/>
              </w:rPr>
            </w:pPr>
          </w:p>
        </w:tc>
        <w:tc>
          <w:tcPr>
            <w:tcW w:w="3118" w:type="pct"/>
            <w:vAlign w:val="center"/>
          </w:tcPr>
          <w:p w:rsidR="00F22B61" w:rsidRDefault="00F22B61" w:rsidP="00F22B61">
            <w:pPr>
              <w:spacing w:after="0" w:line="240" w:lineRule="auto"/>
              <w:contextualSpacing/>
              <w:rPr>
                <w:rFonts w:ascii="Times New Roman" w:eastAsia="Calibri" w:hAnsi="Times New Roman"/>
                <w:b/>
                <w:bCs/>
                <w:sz w:val="24"/>
                <w:szCs w:val="24"/>
                <w:lang w:eastAsia="en-US"/>
              </w:rPr>
            </w:pPr>
            <w:r>
              <w:rPr>
                <w:rFonts w:ascii="Times New Roman" w:eastAsia="Calibri" w:hAnsi="Times New Roman"/>
                <w:b/>
                <w:bCs/>
                <w:sz w:val="24"/>
                <w:szCs w:val="24"/>
                <w:lang w:eastAsia="en-US"/>
              </w:rPr>
              <w:t>Содержание</w:t>
            </w:r>
          </w:p>
        </w:tc>
        <w:tc>
          <w:tcPr>
            <w:tcW w:w="887" w:type="pct"/>
            <w:vAlign w:val="center"/>
          </w:tcPr>
          <w:p w:rsidR="00F22B61" w:rsidRDefault="00F22B61" w:rsidP="00F22B61">
            <w:pPr>
              <w:spacing w:after="0" w:line="240" w:lineRule="auto"/>
              <w:contextualSpacing/>
              <w:jc w:val="center"/>
              <w:rPr>
                <w:rFonts w:ascii="Times New Roman" w:hAnsi="Times New Roman"/>
                <w:b/>
                <w:sz w:val="24"/>
                <w:szCs w:val="24"/>
              </w:rPr>
            </w:pPr>
            <w:r>
              <w:rPr>
                <w:rFonts w:ascii="Times New Roman" w:hAnsi="Times New Roman"/>
                <w:b/>
                <w:sz w:val="24"/>
                <w:szCs w:val="24"/>
              </w:rPr>
              <w:t>12</w:t>
            </w:r>
          </w:p>
        </w:tc>
      </w:tr>
      <w:tr w:rsidR="00F22B61" w:rsidTr="00F22B61">
        <w:trPr>
          <w:trHeight w:val="567"/>
        </w:trPr>
        <w:tc>
          <w:tcPr>
            <w:tcW w:w="995" w:type="pct"/>
            <w:vMerge/>
          </w:tcPr>
          <w:p w:rsidR="00F22B61" w:rsidRDefault="00F22B61" w:rsidP="00F22B61">
            <w:pPr>
              <w:spacing w:after="0" w:line="240" w:lineRule="auto"/>
              <w:contextualSpacing/>
              <w:rPr>
                <w:rFonts w:ascii="Times New Roman" w:hAnsi="Times New Roman"/>
                <w:bCs/>
                <w:sz w:val="24"/>
                <w:szCs w:val="24"/>
              </w:rPr>
            </w:pPr>
          </w:p>
        </w:tc>
        <w:tc>
          <w:tcPr>
            <w:tcW w:w="3118" w:type="pct"/>
            <w:vAlign w:val="center"/>
          </w:tcPr>
          <w:p w:rsidR="00F22B61" w:rsidRDefault="00F22B61" w:rsidP="00F22B61">
            <w:pPr>
              <w:numPr>
                <w:ilvl w:val="0"/>
                <w:numId w:val="4"/>
              </w:numPr>
              <w:spacing w:after="0" w:line="240" w:lineRule="auto"/>
              <w:ind w:left="714" w:hanging="357"/>
              <w:contextualSpacing/>
              <w:rPr>
                <w:rFonts w:ascii="Times New Roman" w:eastAsia="Calibri" w:hAnsi="Times New Roman"/>
                <w:sz w:val="24"/>
                <w:szCs w:val="24"/>
                <w:lang w:eastAsia="en-US"/>
              </w:rPr>
            </w:pPr>
            <w:r>
              <w:rPr>
                <w:rFonts w:ascii="Times New Roman" w:eastAsia="Calibri" w:hAnsi="Times New Roman"/>
                <w:sz w:val="24"/>
                <w:szCs w:val="24"/>
                <w:lang w:eastAsia="en-US"/>
              </w:rPr>
              <w:t>Виды маркетинговых исследований в страховании и порядок их проведения</w:t>
            </w:r>
          </w:p>
        </w:tc>
        <w:tc>
          <w:tcPr>
            <w:tcW w:w="887" w:type="pct"/>
            <w:vAlign w:val="center"/>
          </w:tcPr>
          <w:p w:rsidR="00F22B61" w:rsidRDefault="00F22B61" w:rsidP="00F22B61">
            <w:pPr>
              <w:spacing w:after="0" w:line="240" w:lineRule="auto"/>
              <w:contextualSpacing/>
              <w:jc w:val="center"/>
              <w:rPr>
                <w:rFonts w:ascii="Times New Roman" w:hAnsi="Times New Roman"/>
                <w:sz w:val="24"/>
                <w:szCs w:val="24"/>
              </w:rPr>
            </w:pPr>
            <w:r>
              <w:rPr>
                <w:rFonts w:ascii="Times New Roman" w:hAnsi="Times New Roman"/>
                <w:sz w:val="24"/>
                <w:szCs w:val="24"/>
              </w:rPr>
              <w:t>2</w:t>
            </w:r>
          </w:p>
        </w:tc>
      </w:tr>
      <w:tr w:rsidR="00F22B61" w:rsidTr="00F22B61">
        <w:trPr>
          <w:trHeight w:val="567"/>
        </w:trPr>
        <w:tc>
          <w:tcPr>
            <w:tcW w:w="995" w:type="pct"/>
            <w:vMerge/>
          </w:tcPr>
          <w:p w:rsidR="00F22B61" w:rsidRDefault="00F22B61" w:rsidP="00F22B61">
            <w:pPr>
              <w:spacing w:after="0" w:line="240" w:lineRule="auto"/>
              <w:contextualSpacing/>
              <w:rPr>
                <w:rFonts w:ascii="Times New Roman" w:hAnsi="Times New Roman"/>
                <w:bCs/>
                <w:sz w:val="24"/>
                <w:szCs w:val="24"/>
              </w:rPr>
            </w:pPr>
          </w:p>
        </w:tc>
        <w:tc>
          <w:tcPr>
            <w:tcW w:w="3118" w:type="pct"/>
            <w:vAlign w:val="center"/>
          </w:tcPr>
          <w:p w:rsidR="00F22B61" w:rsidRDefault="00F22B61" w:rsidP="00F22B61">
            <w:pPr>
              <w:numPr>
                <w:ilvl w:val="0"/>
                <w:numId w:val="4"/>
              </w:numPr>
              <w:spacing w:after="0" w:line="240" w:lineRule="auto"/>
              <w:ind w:left="714" w:hanging="357"/>
              <w:contextualSpacing/>
              <w:rPr>
                <w:rFonts w:ascii="Times New Roman" w:eastAsia="Calibri" w:hAnsi="Times New Roman"/>
                <w:sz w:val="24"/>
                <w:szCs w:val="24"/>
                <w:lang w:eastAsia="en-US"/>
              </w:rPr>
            </w:pPr>
            <w:r>
              <w:rPr>
                <w:rFonts w:ascii="Times New Roman" w:eastAsia="Calibri" w:hAnsi="Times New Roman"/>
                <w:sz w:val="24"/>
                <w:szCs w:val="24"/>
                <w:lang w:eastAsia="en-US"/>
              </w:rPr>
              <w:t>Количественные и качественные маркетинговые исследования</w:t>
            </w:r>
          </w:p>
        </w:tc>
        <w:tc>
          <w:tcPr>
            <w:tcW w:w="887" w:type="pct"/>
            <w:vAlign w:val="center"/>
          </w:tcPr>
          <w:p w:rsidR="00F22B61" w:rsidRDefault="00F22B61" w:rsidP="00F22B61">
            <w:pPr>
              <w:spacing w:after="0" w:line="240" w:lineRule="auto"/>
              <w:contextualSpacing/>
              <w:jc w:val="center"/>
              <w:rPr>
                <w:rFonts w:ascii="Times New Roman" w:hAnsi="Times New Roman"/>
                <w:sz w:val="24"/>
                <w:szCs w:val="24"/>
              </w:rPr>
            </w:pPr>
            <w:r>
              <w:rPr>
                <w:rFonts w:ascii="Times New Roman" w:hAnsi="Times New Roman"/>
                <w:sz w:val="24"/>
                <w:szCs w:val="24"/>
              </w:rPr>
              <w:t>2</w:t>
            </w:r>
          </w:p>
        </w:tc>
      </w:tr>
      <w:tr w:rsidR="00F22B61" w:rsidTr="00F22B61">
        <w:trPr>
          <w:trHeight w:val="567"/>
        </w:trPr>
        <w:tc>
          <w:tcPr>
            <w:tcW w:w="995" w:type="pct"/>
            <w:vMerge/>
          </w:tcPr>
          <w:p w:rsidR="00F22B61" w:rsidRDefault="00F22B61" w:rsidP="00F22B61">
            <w:pPr>
              <w:spacing w:after="0" w:line="240" w:lineRule="auto"/>
              <w:contextualSpacing/>
              <w:rPr>
                <w:rFonts w:ascii="Times New Roman" w:hAnsi="Times New Roman"/>
                <w:bCs/>
                <w:sz w:val="24"/>
                <w:szCs w:val="24"/>
              </w:rPr>
            </w:pPr>
          </w:p>
        </w:tc>
        <w:tc>
          <w:tcPr>
            <w:tcW w:w="3118" w:type="pct"/>
            <w:vAlign w:val="center"/>
          </w:tcPr>
          <w:p w:rsidR="00F22B61" w:rsidRDefault="00F22B61" w:rsidP="00F22B61">
            <w:pPr>
              <w:numPr>
                <w:ilvl w:val="0"/>
                <w:numId w:val="4"/>
              </w:numPr>
              <w:spacing w:after="0" w:line="240" w:lineRule="auto"/>
              <w:ind w:left="714" w:hanging="357"/>
              <w:contextualSpacing/>
              <w:rPr>
                <w:rFonts w:ascii="Times New Roman" w:eastAsia="Calibri" w:hAnsi="Times New Roman"/>
                <w:sz w:val="24"/>
                <w:szCs w:val="24"/>
                <w:lang w:eastAsia="en-US"/>
              </w:rPr>
            </w:pPr>
            <w:r>
              <w:rPr>
                <w:rFonts w:ascii="Times New Roman" w:eastAsia="Calibri" w:hAnsi="Times New Roman"/>
                <w:sz w:val="24"/>
                <w:szCs w:val="24"/>
                <w:lang w:eastAsia="en-US"/>
              </w:rPr>
              <w:t>Сегментирование страхового рынка и позиционирование клиента. Исследование потребительского поведения на страховом рынке</w:t>
            </w:r>
          </w:p>
        </w:tc>
        <w:tc>
          <w:tcPr>
            <w:tcW w:w="887" w:type="pct"/>
            <w:vAlign w:val="center"/>
          </w:tcPr>
          <w:p w:rsidR="00F22B61" w:rsidRDefault="00F22B61" w:rsidP="00F22B61">
            <w:pPr>
              <w:spacing w:after="0" w:line="240" w:lineRule="auto"/>
              <w:contextualSpacing/>
              <w:jc w:val="center"/>
              <w:rPr>
                <w:rFonts w:ascii="Times New Roman" w:hAnsi="Times New Roman"/>
                <w:sz w:val="24"/>
                <w:szCs w:val="24"/>
              </w:rPr>
            </w:pPr>
            <w:r>
              <w:rPr>
                <w:rFonts w:ascii="Times New Roman" w:hAnsi="Times New Roman"/>
                <w:sz w:val="24"/>
                <w:szCs w:val="24"/>
              </w:rPr>
              <w:t>2</w:t>
            </w:r>
          </w:p>
        </w:tc>
      </w:tr>
      <w:tr w:rsidR="00F22B61" w:rsidTr="00F22B61">
        <w:tc>
          <w:tcPr>
            <w:tcW w:w="995" w:type="pct"/>
            <w:vMerge/>
          </w:tcPr>
          <w:p w:rsidR="00F22B61" w:rsidRDefault="00F22B61" w:rsidP="00F22B61">
            <w:pPr>
              <w:spacing w:after="0" w:line="240" w:lineRule="auto"/>
              <w:contextualSpacing/>
              <w:rPr>
                <w:rFonts w:ascii="Times New Roman" w:hAnsi="Times New Roman"/>
                <w:bCs/>
                <w:sz w:val="24"/>
                <w:szCs w:val="24"/>
              </w:rPr>
            </w:pPr>
          </w:p>
        </w:tc>
        <w:tc>
          <w:tcPr>
            <w:tcW w:w="3118" w:type="pct"/>
            <w:vAlign w:val="center"/>
          </w:tcPr>
          <w:p w:rsidR="00F22B61" w:rsidRDefault="00F22B61" w:rsidP="00F22B61">
            <w:pPr>
              <w:numPr>
                <w:ilvl w:val="0"/>
                <w:numId w:val="4"/>
              </w:numPr>
              <w:spacing w:after="0" w:line="240" w:lineRule="auto"/>
              <w:ind w:left="714" w:hanging="357"/>
              <w:contextualSpacing/>
              <w:rPr>
                <w:rFonts w:ascii="Times New Roman" w:eastAsia="Calibri" w:hAnsi="Times New Roman"/>
                <w:sz w:val="24"/>
                <w:szCs w:val="24"/>
                <w:lang w:eastAsia="en-US"/>
              </w:rPr>
            </w:pPr>
            <w:r>
              <w:rPr>
                <w:rFonts w:ascii="Times New Roman" w:eastAsia="Calibri" w:hAnsi="Times New Roman"/>
                <w:sz w:val="24"/>
                <w:szCs w:val="24"/>
                <w:lang w:eastAsia="en-US"/>
              </w:rPr>
              <w:t>Сбор и анализ информации при исследовании потребительской мотивации. Прогнозирование вариантов поведения страхователей и способы снижения текучести кадров страховой организации</w:t>
            </w:r>
          </w:p>
        </w:tc>
        <w:tc>
          <w:tcPr>
            <w:tcW w:w="887" w:type="pct"/>
            <w:vAlign w:val="center"/>
          </w:tcPr>
          <w:p w:rsidR="00F22B61" w:rsidRDefault="00F22B61" w:rsidP="00F22B61">
            <w:pPr>
              <w:spacing w:after="0" w:line="240" w:lineRule="auto"/>
              <w:contextualSpacing/>
              <w:jc w:val="center"/>
              <w:rPr>
                <w:rFonts w:ascii="Times New Roman" w:hAnsi="Times New Roman"/>
                <w:sz w:val="24"/>
                <w:szCs w:val="24"/>
              </w:rPr>
            </w:pPr>
            <w:r>
              <w:rPr>
                <w:rFonts w:ascii="Times New Roman" w:hAnsi="Times New Roman"/>
                <w:sz w:val="24"/>
                <w:szCs w:val="24"/>
              </w:rPr>
              <w:t>2</w:t>
            </w:r>
          </w:p>
        </w:tc>
      </w:tr>
      <w:tr w:rsidR="00F22B61" w:rsidTr="00F22B61">
        <w:tc>
          <w:tcPr>
            <w:tcW w:w="995" w:type="pct"/>
            <w:vMerge/>
          </w:tcPr>
          <w:p w:rsidR="00F22B61" w:rsidRDefault="00F22B61" w:rsidP="00F22B61">
            <w:pPr>
              <w:spacing w:after="0" w:line="240" w:lineRule="auto"/>
              <w:contextualSpacing/>
              <w:rPr>
                <w:rFonts w:ascii="Times New Roman" w:hAnsi="Times New Roman"/>
                <w:bCs/>
                <w:sz w:val="24"/>
                <w:szCs w:val="24"/>
              </w:rPr>
            </w:pPr>
          </w:p>
        </w:tc>
        <w:tc>
          <w:tcPr>
            <w:tcW w:w="3118" w:type="pct"/>
            <w:vAlign w:val="center"/>
          </w:tcPr>
          <w:p w:rsidR="00F22B61" w:rsidRDefault="00F22B61" w:rsidP="00F22B61">
            <w:pPr>
              <w:spacing w:after="0" w:line="240" w:lineRule="auto"/>
              <w:contextualSpacing/>
              <w:rPr>
                <w:rFonts w:ascii="Times New Roman" w:eastAsia="Calibri" w:hAnsi="Times New Roman"/>
                <w:b/>
                <w:bCs/>
                <w:sz w:val="24"/>
                <w:szCs w:val="24"/>
                <w:lang w:eastAsia="en-US"/>
              </w:rPr>
            </w:pPr>
            <w:r>
              <w:rPr>
                <w:rFonts w:ascii="Times New Roman" w:eastAsia="Calibri" w:hAnsi="Times New Roman"/>
                <w:b/>
                <w:bCs/>
                <w:sz w:val="24"/>
                <w:szCs w:val="24"/>
                <w:lang w:eastAsia="en-US"/>
              </w:rPr>
              <w:t>В том числе практических занятий и лабораторных работ</w:t>
            </w:r>
          </w:p>
        </w:tc>
        <w:tc>
          <w:tcPr>
            <w:tcW w:w="887" w:type="pct"/>
            <w:vAlign w:val="center"/>
          </w:tcPr>
          <w:p w:rsidR="00F22B61" w:rsidRDefault="00F22B61" w:rsidP="00F22B61">
            <w:pPr>
              <w:spacing w:after="0" w:line="240" w:lineRule="auto"/>
              <w:contextualSpacing/>
              <w:jc w:val="center"/>
              <w:rPr>
                <w:rFonts w:ascii="Times New Roman" w:hAnsi="Times New Roman"/>
                <w:b/>
                <w:sz w:val="24"/>
                <w:szCs w:val="24"/>
              </w:rPr>
            </w:pPr>
            <w:r>
              <w:rPr>
                <w:rFonts w:ascii="Times New Roman" w:hAnsi="Times New Roman"/>
                <w:b/>
                <w:sz w:val="24"/>
                <w:szCs w:val="24"/>
              </w:rPr>
              <w:t>4</w:t>
            </w:r>
          </w:p>
        </w:tc>
      </w:tr>
      <w:tr w:rsidR="00F22B61" w:rsidTr="00F22B61">
        <w:tc>
          <w:tcPr>
            <w:tcW w:w="995" w:type="pct"/>
            <w:vMerge/>
          </w:tcPr>
          <w:p w:rsidR="00F22B61" w:rsidRDefault="00F22B61" w:rsidP="00F22B61">
            <w:pPr>
              <w:spacing w:after="0" w:line="240" w:lineRule="auto"/>
              <w:contextualSpacing/>
              <w:rPr>
                <w:rFonts w:ascii="Times New Roman" w:hAnsi="Times New Roman"/>
                <w:bCs/>
                <w:sz w:val="24"/>
                <w:szCs w:val="24"/>
              </w:rPr>
            </w:pPr>
          </w:p>
        </w:tc>
        <w:tc>
          <w:tcPr>
            <w:tcW w:w="3118" w:type="pct"/>
            <w:vAlign w:val="center"/>
          </w:tcPr>
          <w:p w:rsidR="00F22B61" w:rsidRDefault="00F22B61" w:rsidP="00F22B61">
            <w:pPr>
              <w:spacing w:after="0" w:line="240" w:lineRule="auto"/>
              <w:contextualSpacing/>
              <w:rPr>
                <w:rFonts w:ascii="Times New Roman" w:hAnsi="Times New Roman"/>
                <w:bCs/>
                <w:sz w:val="24"/>
                <w:szCs w:val="24"/>
              </w:rPr>
            </w:pPr>
            <w:r>
              <w:rPr>
                <w:rFonts w:ascii="Times New Roman" w:hAnsi="Times New Roman"/>
                <w:b/>
                <w:sz w:val="24"/>
                <w:szCs w:val="24"/>
              </w:rPr>
              <w:t>Практическое занятие 5.</w:t>
            </w:r>
            <w:r>
              <w:rPr>
                <w:rFonts w:ascii="Times New Roman" w:hAnsi="Times New Roman"/>
                <w:bCs/>
                <w:sz w:val="24"/>
                <w:szCs w:val="24"/>
              </w:rPr>
              <w:t xml:space="preserve"> Группы страхователей, страховых продуктов и услуг, обладающих определёнными общими признаками.</w:t>
            </w:r>
          </w:p>
        </w:tc>
        <w:tc>
          <w:tcPr>
            <w:tcW w:w="887" w:type="pct"/>
            <w:vAlign w:val="center"/>
          </w:tcPr>
          <w:p w:rsidR="00F22B61" w:rsidRDefault="00F22B61" w:rsidP="00F22B61">
            <w:pPr>
              <w:spacing w:after="0" w:line="240" w:lineRule="auto"/>
              <w:contextualSpacing/>
              <w:jc w:val="center"/>
              <w:rPr>
                <w:rFonts w:ascii="Times New Roman" w:hAnsi="Times New Roman"/>
                <w:sz w:val="24"/>
                <w:szCs w:val="24"/>
              </w:rPr>
            </w:pPr>
            <w:r>
              <w:rPr>
                <w:rFonts w:ascii="Times New Roman" w:hAnsi="Times New Roman"/>
                <w:sz w:val="24"/>
                <w:szCs w:val="24"/>
              </w:rPr>
              <w:t>2</w:t>
            </w:r>
          </w:p>
        </w:tc>
      </w:tr>
      <w:tr w:rsidR="00F22B61" w:rsidTr="00F22B61">
        <w:tc>
          <w:tcPr>
            <w:tcW w:w="995" w:type="pct"/>
            <w:vMerge/>
          </w:tcPr>
          <w:p w:rsidR="00F22B61" w:rsidRDefault="00F22B61" w:rsidP="00F22B61">
            <w:pPr>
              <w:spacing w:after="0" w:line="240" w:lineRule="auto"/>
              <w:contextualSpacing/>
              <w:rPr>
                <w:rFonts w:ascii="Times New Roman" w:hAnsi="Times New Roman"/>
                <w:bCs/>
                <w:sz w:val="24"/>
                <w:szCs w:val="24"/>
              </w:rPr>
            </w:pPr>
          </w:p>
        </w:tc>
        <w:tc>
          <w:tcPr>
            <w:tcW w:w="3118" w:type="pct"/>
            <w:vAlign w:val="center"/>
          </w:tcPr>
          <w:p w:rsidR="00F22B61" w:rsidRDefault="00F22B61" w:rsidP="00F22B61">
            <w:pPr>
              <w:spacing w:after="0" w:line="240" w:lineRule="auto"/>
              <w:contextualSpacing/>
              <w:rPr>
                <w:rFonts w:ascii="Times New Roman" w:hAnsi="Times New Roman"/>
                <w:bCs/>
                <w:sz w:val="24"/>
                <w:szCs w:val="24"/>
              </w:rPr>
            </w:pPr>
            <w:r>
              <w:rPr>
                <w:rFonts w:ascii="Times New Roman" w:hAnsi="Times New Roman"/>
                <w:b/>
                <w:sz w:val="24"/>
                <w:szCs w:val="24"/>
              </w:rPr>
              <w:t>Практическое занятие 6.</w:t>
            </w:r>
            <w:r>
              <w:rPr>
                <w:rFonts w:ascii="Times New Roman" w:hAnsi="Times New Roman"/>
                <w:bCs/>
                <w:sz w:val="24"/>
                <w:szCs w:val="24"/>
              </w:rPr>
              <w:t xml:space="preserve"> План выборки для сбора первичной маркетинговой информации. Информация для исследования потребительской мотивации в личном/имущественном страховании.</w:t>
            </w:r>
          </w:p>
        </w:tc>
        <w:tc>
          <w:tcPr>
            <w:tcW w:w="887" w:type="pct"/>
            <w:vAlign w:val="center"/>
          </w:tcPr>
          <w:p w:rsidR="00F22B61" w:rsidRDefault="00F22B61" w:rsidP="00F22B61">
            <w:pPr>
              <w:spacing w:after="0" w:line="240" w:lineRule="auto"/>
              <w:contextualSpacing/>
              <w:jc w:val="center"/>
              <w:rPr>
                <w:rFonts w:ascii="Times New Roman" w:hAnsi="Times New Roman"/>
                <w:sz w:val="24"/>
                <w:szCs w:val="24"/>
              </w:rPr>
            </w:pPr>
            <w:r>
              <w:rPr>
                <w:rFonts w:ascii="Times New Roman" w:hAnsi="Times New Roman"/>
                <w:sz w:val="24"/>
                <w:szCs w:val="24"/>
              </w:rPr>
              <w:t>2</w:t>
            </w:r>
          </w:p>
        </w:tc>
      </w:tr>
      <w:tr w:rsidR="00F22B61" w:rsidTr="00F22B61">
        <w:trPr>
          <w:trHeight w:val="567"/>
        </w:trPr>
        <w:tc>
          <w:tcPr>
            <w:tcW w:w="995" w:type="pct"/>
            <w:vMerge w:val="restart"/>
          </w:tcPr>
          <w:p w:rsidR="00F22B61" w:rsidRDefault="00F22B61" w:rsidP="00F22B61">
            <w:pPr>
              <w:spacing w:after="0" w:line="240" w:lineRule="auto"/>
              <w:contextualSpacing/>
              <w:rPr>
                <w:rFonts w:ascii="Times New Roman" w:hAnsi="Times New Roman"/>
                <w:b/>
                <w:bCs/>
                <w:sz w:val="24"/>
                <w:szCs w:val="24"/>
              </w:rPr>
            </w:pPr>
            <w:r>
              <w:rPr>
                <w:rFonts w:ascii="Times New Roman" w:hAnsi="Times New Roman"/>
                <w:b/>
                <w:bCs/>
                <w:sz w:val="24"/>
                <w:szCs w:val="24"/>
              </w:rPr>
              <w:t>Тема 4.</w:t>
            </w:r>
            <w:r>
              <w:rPr>
                <w:rFonts w:ascii="Times New Roman" w:eastAsia="Calibri" w:hAnsi="Times New Roman"/>
                <w:b/>
                <w:sz w:val="24"/>
                <w:szCs w:val="24"/>
                <w:lang w:eastAsia="en-US"/>
              </w:rPr>
              <w:t xml:space="preserve"> Страховой продукт: сущность и особенности разработки</w:t>
            </w:r>
          </w:p>
        </w:tc>
        <w:tc>
          <w:tcPr>
            <w:tcW w:w="3118" w:type="pct"/>
            <w:vAlign w:val="center"/>
          </w:tcPr>
          <w:p w:rsidR="00F22B61" w:rsidRDefault="00F22B61" w:rsidP="00F22B61">
            <w:pPr>
              <w:spacing w:after="0" w:line="240" w:lineRule="auto"/>
              <w:contextualSpacing/>
              <w:rPr>
                <w:rFonts w:ascii="Times New Roman" w:hAnsi="Times New Roman"/>
                <w:b/>
                <w:sz w:val="24"/>
                <w:szCs w:val="24"/>
              </w:rPr>
            </w:pPr>
            <w:r>
              <w:rPr>
                <w:rFonts w:ascii="Times New Roman" w:hAnsi="Times New Roman"/>
                <w:b/>
                <w:bCs/>
                <w:sz w:val="24"/>
                <w:szCs w:val="24"/>
              </w:rPr>
              <w:t>Содержание</w:t>
            </w:r>
          </w:p>
        </w:tc>
        <w:tc>
          <w:tcPr>
            <w:tcW w:w="887" w:type="pct"/>
            <w:vAlign w:val="center"/>
          </w:tcPr>
          <w:p w:rsidR="00F22B61" w:rsidRDefault="00F22B61" w:rsidP="00F22B61">
            <w:pPr>
              <w:spacing w:after="0" w:line="240" w:lineRule="auto"/>
              <w:contextualSpacing/>
              <w:jc w:val="center"/>
              <w:rPr>
                <w:rFonts w:ascii="Times New Roman" w:hAnsi="Times New Roman"/>
                <w:b/>
                <w:sz w:val="24"/>
                <w:szCs w:val="24"/>
              </w:rPr>
            </w:pPr>
            <w:r>
              <w:rPr>
                <w:rFonts w:ascii="Times New Roman" w:hAnsi="Times New Roman"/>
                <w:b/>
                <w:sz w:val="24"/>
                <w:szCs w:val="24"/>
              </w:rPr>
              <w:t>12</w:t>
            </w:r>
          </w:p>
        </w:tc>
      </w:tr>
      <w:tr w:rsidR="00F22B61" w:rsidTr="00F22B61">
        <w:trPr>
          <w:trHeight w:val="567"/>
        </w:trPr>
        <w:tc>
          <w:tcPr>
            <w:tcW w:w="995" w:type="pct"/>
            <w:vMerge/>
          </w:tcPr>
          <w:p w:rsidR="00F22B61" w:rsidRDefault="00F22B61" w:rsidP="00F22B61">
            <w:pPr>
              <w:spacing w:after="0" w:line="240" w:lineRule="auto"/>
              <w:contextualSpacing/>
              <w:rPr>
                <w:rFonts w:ascii="Times New Roman" w:hAnsi="Times New Roman"/>
                <w:bCs/>
                <w:sz w:val="24"/>
                <w:szCs w:val="24"/>
              </w:rPr>
            </w:pPr>
          </w:p>
        </w:tc>
        <w:tc>
          <w:tcPr>
            <w:tcW w:w="3118" w:type="pct"/>
            <w:vAlign w:val="center"/>
          </w:tcPr>
          <w:p w:rsidR="00F22B61" w:rsidRDefault="00F22B61" w:rsidP="00F22B61">
            <w:pPr>
              <w:numPr>
                <w:ilvl w:val="0"/>
                <w:numId w:val="5"/>
              </w:numPr>
              <w:spacing w:after="0" w:line="240" w:lineRule="auto"/>
              <w:ind w:left="673" w:hanging="283"/>
              <w:contextualSpacing/>
              <w:rPr>
                <w:rFonts w:ascii="Times New Roman" w:eastAsia="Calibri" w:hAnsi="Times New Roman"/>
                <w:sz w:val="24"/>
                <w:szCs w:val="24"/>
                <w:lang w:eastAsia="en-US"/>
              </w:rPr>
            </w:pPr>
            <w:r>
              <w:rPr>
                <w:rFonts w:ascii="Times New Roman" w:eastAsia="Calibri" w:hAnsi="Times New Roman"/>
                <w:sz w:val="24"/>
                <w:szCs w:val="24"/>
                <w:lang w:eastAsia="en-US"/>
              </w:rPr>
              <w:t>Рынок страховых услуг: структура и виды страхования</w:t>
            </w:r>
          </w:p>
        </w:tc>
        <w:tc>
          <w:tcPr>
            <w:tcW w:w="887" w:type="pct"/>
            <w:vAlign w:val="center"/>
          </w:tcPr>
          <w:p w:rsidR="00F22B61" w:rsidRDefault="00F22B61" w:rsidP="00F22B61">
            <w:pPr>
              <w:spacing w:after="0" w:line="240" w:lineRule="auto"/>
              <w:contextualSpacing/>
              <w:jc w:val="center"/>
              <w:rPr>
                <w:rFonts w:ascii="Times New Roman" w:hAnsi="Times New Roman"/>
                <w:sz w:val="24"/>
                <w:szCs w:val="24"/>
              </w:rPr>
            </w:pPr>
            <w:r>
              <w:rPr>
                <w:rFonts w:ascii="Times New Roman" w:hAnsi="Times New Roman"/>
                <w:sz w:val="24"/>
                <w:szCs w:val="24"/>
              </w:rPr>
              <w:t>2</w:t>
            </w:r>
          </w:p>
        </w:tc>
      </w:tr>
      <w:tr w:rsidR="00F22B61" w:rsidTr="00F22B61">
        <w:trPr>
          <w:trHeight w:val="567"/>
        </w:trPr>
        <w:tc>
          <w:tcPr>
            <w:tcW w:w="995" w:type="pct"/>
            <w:vMerge/>
          </w:tcPr>
          <w:p w:rsidR="00F22B61" w:rsidRDefault="00F22B61" w:rsidP="00F22B61">
            <w:pPr>
              <w:spacing w:after="0" w:line="240" w:lineRule="auto"/>
              <w:contextualSpacing/>
              <w:rPr>
                <w:rFonts w:ascii="Times New Roman" w:hAnsi="Times New Roman"/>
                <w:bCs/>
                <w:sz w:val="24"/>
                <w:szCs w:val="24"/>
              </w:rPr>
            </w:pPr>
          </w:p>
        </w:tc>
        <w:tc>
          <w:tcPr>
            <w:tcW w:w="3118" w:type="pct"/>
            <w:vAlign w:val="center"/>
          </w:tcPr>
          <w:p w:rsidR="00F22B61" w:rsidRDefault="00F22B61" w:rsidP="00F22B61">
            <w:pPr>
              <w:numPr>
                <w:ilvl w:val="0"/>
                <w:numId w:val="5"/>
              </w:numPr>
              <w:spacing w:after="0" w:line="240" w:lineRule="auto"/>
              <w:ind w:left="673" w:hanging="283"/>
              <w:contextualSpacing/>
              <w:rPr>
                <w:rFonts w:ascii="Times New Roman" w:eastAsia="Calibri" w:hAnsi="Times New Roman"/>
                <w:sz w:val="24"/>
                <w:szCs w:val="24"/>
                <w:lang w:eastAsia="en-US"/>
              </w:rPr>
            </w:pPr>
            <w:r>
              <w:rPr>
                <w:rFonts w:ascii="Times New Roman" w:eastAsia="Calibri" w:hAnsi="Times New Roman"/>
                <w:sz w:val="24"/>
                <w:szCs w:val="24"/>
                <w:lang w:eastAsia="en-US"/>
              </w:rPr>
              <w:t>Страховая услуга и страховой продукт с позиции маркетинга</w:t>
            </w:r>
          </w:p>
        </w:tc>
        <w:tc>
          <w:tcPr>
            <w:tcW w:w="887" w:type="pct"/>
            <w:vAlign w:val="center"/>
          </w:tcPr>
          <w:p w:rsidR="00F22B61" w:rsidRDefault="00F22B61" w:rsidP="00F22B61">
            <w:pPr>
              <w:spacing w:after="0" w:line="240" w:lineRule="auto"/>
              <w:contextualSpacing/>
              <w:jc w:val="center"/>
              <w:rPr>
                <w:rFonts w:ascii="Times New Roman" w:hAnsi="Times New Roman"/>
                <w:sz w:val="24"/>
                <w:szCs w:val="24"/>
              </w:rPr>
            </w:pPr>
            <w:r>
              <w:rPr>
                <w:rFonts w:ascii="Times New Roman" w:hAnsi="Times New Roman"/>
                <w:sz w:val="24"/>
                <w:szCs w:val="24"/>
              </w:rPr>
              <w:t>2</w:t>
            </w:r>
          </w:p>
        </w:tc>
      </w:tr>
      <w:tr w:rsidR="00F22B61" w:rsidTr="00F22B61">
        <w:trPr>
          <w:trHeight w:val="567"/>
        </w:trPr>
        <w:tc>
          <w:tcPr>
            <w:tcW w:w="995" w:type="pct"/>
            <w:vMerge/>
          </w:tcPr>
          <w:p w:rsidR="00F22B61" w:rsidRDefault="00F22B61" w:rsidP="00F22B61">
            <w:pPr>
              <w:spacing w:after="0" w:line="240" w:lineRule="auto"/>
              <w:contextualSpacing/>
              <w:rPr>
                <w:rFonts w:ascii="Times New Roman" w:hAnsi="Times New Roman"/>
                <w:bCs/>
                <w:sz w:val="24"/>
                <w:szCs w:val="24"/>
              </w:rPr>
            </w:pPr>
          </w:p>
        </w:tc>
        <w:tc>
          <w:tcPr>
            <w:tcW w:w="3118" w:type="pct"/>
            <w:vAlign w:val="center"/>
          </w:tcPr>
          <w:p w:rsidR="00F22B61" w:rsidRDefault="00F22B61" w:rsidP="00F22B61">
            <w:pPr>
              <w:numPr>
                <w:ilvl w:val="0"/>
                <w:numId w:val="5"/>
              </w:numPr>
              <w:spacing w:after="0" w:line="240" w:lineRule="auto"/>
              <w:ind w:left="673" w:hanging="283"/>
              <w:contextualSpacing/>
              <w:rPr>
                <w:rFonts w:ascii="Times New Roman" w:eastAsia="Calibri" w:hAnsi="Times New Roman"/>
                <w:sz w:val="24"/>
                <w:szCs w:val="24"/>
                <w:lang w:eastAsia="en-US"/>
              </w:rPr>
            </w:pPr>
            <w:r>
              <w:rPr>
                <w:rFonts w:ascii="Times New Roman" w:eastAsia="Calibri" w:hAnsi="Times New Roman"/>
                <w:sz w:val="24"/>
                <w:szCs w:val="24"/>
                <w:lang w:eastAsia="en-US"/>
              </w:rPr>
              <w:t>Качество страховой продукции: сущность, система оценочных показателей. Стадии жизненного цикла страховых продуктов</w:t>
            </w:r>
          </w:p>
        </w:tc>
        <w:tc>
          <w:tcPr>
            <w:tcW w:w="887" w:type="pct"/>
            <w:vAlign w:val="center"/>
          </w:tcPr>
          <w:p w:rsidR="00F22B61" w:rsidRDefault="00F22B61" w:rsidP="00F22B61">
            <w:pPr>
              <w:spacing w:after="0" w:line="240" w:lineRule="auto"/>
              <w:contextualSpacing/>
              <w:jc w:val="center"/>
              <w:rPr>
                <w:rFonts w:ascii="Times New Roman" w:hAnsi="Times New Roman"/>
                <w:sz w:val="24"/>
                <w:szCs w:val="24"/>
              </w:rPr>
            </w:pPr>
            <w:r>
              <w:rPr>
                <w:rFonts w:ascii="Times New Roman" w:hAnsi="Times New Roman"/>
                <w:sz w:val="24"/>
                <w:szCs w:val="24"/>
              </w:rPr>
              <w:t>2</w:t>
            </w:r>
          </w:p>
        </w:tc>
      </w:tr>
      <w:tr w:rsidR="00F22B61" w:rsidTr="00F22B61">
        <w:trPr>
          <w:trHeight w:val="567"/>
        </w:trPr>
        <w:tc>
          <w:tcPr>
            <w:tcW w:w="995" w:type="pct"/>
            <w:vMerge/>
          </w:tcPr>
          <w:p w:rsidR="00F22B61" w:rsidRDefault="00F22B61" w:rsidP="00F22B61">
            <w:pPr>
              <w:spacing w:after="0" w:line="240" w:lineRule="auto"/>
              <w:contextualSpacing/>
              <w:rPr>
                <w:rFonts w:ascii="Times New Roman" w:hAnsi="Times New Roman"/>
                <w:bCs/>
                <w:sz w:val="24"/>
                <w:szCs w:val="24"/>
              </w:rPr>
            </w:pPr>
          </w:p>
        </w:tc>
        <w:tc>
          <w:tcPr>
            <w:tcW w:w="3118" w:type="pct"/>
            <w:vAlign w:val="center"/>
          </w:tcPr>
          <w:p w:rsidR="00F22B61" w:rsidRDefault="00F22B61" w:rsidP="00F22B61">
            <w:pPr>
              <w:numPr>
                <w:ilvl w:val="0"/>
                <w:numId w:val="5"/>
              </w:numPr>
              <w:spacing w:after="0" w:line="240" w:lineRule="auto"/>
              <w:ind w:left="673" w:hanging="283"/>
              <w:contextualSpacing/>
              <w:rPr>
                <w:rFonts w:ascii="Times New Roman" w:eastAsia="Calibri" w:hAnsi="Times New Roman"/>
                <w:sz w:val="24"/>
                <w:szCs w:val="24"/>
                <w:lang w:eastAsia="en-US"/>
              </w:rPr>
            </w:pPr>
            <w:r>
              <w:rPr>
                <w:rFonts w:ascii="Times New Roman" w:eastAsia="Calibri" w:hAnsi="Times New Roman"/>
                <w:sz w:val="24"/>
                <w:szCs w:val="24"/>
                <w:lang w:eastAsia="en-US"/>
              </w:rPr>
              <w:t>Процесс разработки нового и модернизация действующего страхового продукта</w:t>
            </w:r>
          </w:p>
        </w:tc>
        <w:tc>
          <w:tcPr>
            <w:tcW w:w="887" w:type="pct"/>
            <w:vAlign w:val="center"/>
          </w:tcPr>
          <w:p w:rsidR="00F22B61" w:rsidRDefault="00F22B61" w:rsidP="00F22B61">
            <w:pPr>
              <w:spacing w:after="0" w:line="240" w:lineRule="auto"/>
              <w:contextualSpacing/>
              <w:jc w:val="center"/>
              <w:rPr>
                <w:rFonts w:ascii="Times New Roman" w:hAnsi="Times New Roman"/>
                <w:sz w:val="24"/>
                <w:szCs w:val="24"/>
              </w:rPr>
            </w:pPr>
            <w:r>
              <w:rPr>
                <w:rFonts w:ascii="Times New Roman" w:hAnsi="Times New Roman"/>
                <w:sz w:val="24"/>
                <w:szCs w:val="24"/>
              </w:rPr>
              <w:t>2</w:t>
            </w:r>
          </w:p>
        </w:tc>
      </w:tr>
      <w:tr w:rsidR="00F22B61" w:rsidTr="00F22B61">
        <w:trPr>
          <w:trHeight w:val="567"/>
        </w:trPr>
        <w:tc>
          <w:tcPr>
            <w:tcW w:w="995" w:type="pct"/>
            <w:vMerge/>
          </w:tcPr>
          <w:p w:rsidR="00F22B61" w:rsidRDefault="00F22B61" w:rsidP="00F22B61">
            <w:pPr>
              <w:spacing w:after="0" w:line="240" w:lineRule="auto"/>
              <w:contextualSpacing/>
              <w:rPr>
                <w:rFonts w:ascii="Times New Roman" w:hAnsi="Times New Roman"/>
                <w:bCs/>
                <w:sz w:val="24"/>
                <w:szCs w:val="24"/>
              </w:rPr>
            </w:pPr>
          </w:p>
        </w:tc>
        <w:tc>
          <w:tcPr>
            <w:tcW w:w="3118" w:type="pct"/>
            <w:vAlign w:val="center"/>
          </w:tcPr>
          <w:p w:rsidR="00F22B61" w:rsidRDefault="00F22B61" w:rsidP="00F22B61">
            <w:pPr>
              <w:spacing w:after="0" w:line="240" w:lineRule="auto"/>
              <w:contextualSpacing/>
              <w:rPr>
                <w:rFonts w:ascii="Times New Roman" w:eastAsia="Calibri" w:hAnsi="Times New Roman"/>
                <w:sz w:val="24"/>
                <w:szCs w:val="24"/>
                <w:lang w:eastAsia="en-US"/>
              </w:rPr>
            </w:pPr>
            <w:r>
              <w:rPr>
                <w:rFonts w:ascii="Times New Roman" w:eastAsia="Calibri" w:hAnsi="Times New Roman"/>
                <w:b/>
                <w:bCs/>
                <w:sz w:val="24"/>
                <w:szCs w:val="24"/>
                <w:lang w:eastAsia="en-US"/>
              </w:rPr>
              <w:t>В том числе практических занятий и лабораторных работ</w:t>
            </w:r>
          </w:p>
        </w:tc>
        <w:tc>
          <w:tcPr>
            <w:tcW w:w="887" w:type="pct"/>
            <w:vAlign w:val="center"/>
          </w:tcPr>
          <w:p w:rsidR="00F22B61" w:rsidRDefault="00F22B61" w:rsidP="00F22B61">
            <w:pPr>
              <w:spacing w:after="0" w:line="240" w:lineRule="auto"/>
              <w:contextualSpacing/>
              <w:jc w:val="center"/>
              <w:rPr>
                <w:rFonts w:ascii="Times New Roman" w:hAnsi="Times New Roman"/>
                <w:b/>
                <w:sz w:val="24"/>
                <w:szCs w:val="24"/>
              </w:rPr>
            </w:pPr>
            <w:r>
              <w:rPr>
                <w:rFonts w:ascii="Times New Roman" w:hAnsi="Times New Roman"/>
                <w:b/>
                <w:sz w:val="24"/>
                <w:szCs w:val="24"/>
              </w:rPr>
              <w:t>4</w:t>
            </w:r>
          </w:p>
        </w:tc>
      </w:tr>
      <w:tr w:rsidR="00F22B61" w:rsidTr="00F22B61">
        <w:trPr>
          <w:trHeight w:val="567"/>
        </w:trPr>
        <w:tc>
          <w:tcPr>
            <w:tcW w:w="995" w:type="pct"/>
            <w:vMerge/>
          </w:tcPr>
          <w:p w:rsidR="00F22B61" w:rsidRDefault="00F22B61" w:rsidP="00F22B61">
            <w:pPr>
              <w:spacing w:after="0" w:line="240" w:lineRule="auto"/>
              <w:contextualSpacing/>
              <w:rPr>
                <w:rFonts w:ascii="Times New Roman" w:hAnsi="Times New Roman"/>
                <w:bCs/>
                <w:sz w:val="24"/>
                <w:szCs w:val="24"/>
              </w:rPr>
            </w:pPr>
          </w:p>
        </w:tc>
        <w:tc>
          <w:tcPr>
            <w:tcW w:w="3118" w:type="pct"/>
            <w:vAlign w:val="center"/>
          </w:tcPr>
          <w:p w:rsidR="00F22B61" w:rsidRDefault="00F22B61" w:rsidP="00F22B61">
            <w:pPr>
              <w:spacing w:after="0" w:line="240" w:lineRule="auto"/>
              <w:contextualSpacing/>
              <w:rPr>
                <w:rFonts w:ascii="Times New Roman" w:hAnsi="Times New Roman"/>
                <w:bCs/>
                <w:sz w:val="24"/>
                <w:szCs w:val="24"/>
              </w:rPr>
            </w:pPr>
            <w:r>
              <w:rPr>
                <w:rFonts w:ascii="Times New Roman" w:hAnsi="Times New Roman"/>
                <w:b/>
                <w:sz w:val="24"/>
                <w:szCs w:val="24"/>
              </w:rPr>
              <w:t>Практическое занятие 7.</w:t>
            </w:r>
            <w:r>
              <w:rPr>
                <w:rFonts w:ascii="Times New Roman" w:hAnsi="Times New Roman"/>
                <w:bCs/>
                <w:sz w:val="24"/>
                <w:szCs w:val="24"/>
              </w:rPr>
              <w:t xml:space="preserve">  Динамика, структура и индикаторы страхового рынка. Выявление новых страховых рынков</w:t>
            </w:r>
          </w:p>
        </w:tc>
        <w:tc>
          <w:tcPr>
            <w:tcW w:w="887" w:type="pct"/>
            <w:vAlign w:val="center"/>
          </w:tcPr>
          <w:p w:rsidR="00F22B61" w:rsidRDefault="00F22B61" w:rsidP="00F22B61">
            <w:pPr>
              <w:spacing w:after="0" w:line="240" w:lineRule="auto"/>
              <w:contextualSpacing/>
              <w:jc w:val="center"/>
              <w:rPr>
                <w:rFonts w:ascii="Times New Roman" w:hAnsi="Times New Roman"/>
                <w:sz w:val="24"/>
                <w:szCs w:val="24"/>
              </w:rPr>
            </w:pPr>
            <w:r>
              <w:rPr>
                <w:rFonts w:ascii="Times New Roman" w:hAnsi="Times New Roman"/>
                <w:sz w:val="24"/>
                <w:szCs w:val="24"/>
              </w:rPr>
              <w:t>2</w:t>
            </w:r>
          </w:p>
        </w:tc>
      </w:tr>
      <w:tr w:rsidR="00F22B61" w:rsidTr="00F22B61">
        <w:trPr>
          <w:trHeight w:val="567"/>
        </w:trPr>
        <w:tc>
          <w:tcPr>
            <w:tcW w:w="995" w:type="pct"/>
            <w:vMerge/>
          </w:tcPr>
          <w:p w:rsidR="00F22B61" w:rsidRDefault="00F22B61" w:rsidP="00F22B61">
            <w:pPr>
              <w:spacing w:after="0" w:line="240" w:lineRule="auto"/>
              <w:contextualSpacing/>
              <w:rPr>
                <w:rFonts w:ascii="Times New Roman" w:hAnsi="Times New Roman"/>
                <w:bCs/>
                <w:sz w:val="24"/>
                <w:szCs w:val="24"/>
              </w:rPr>
            </w:pPr>
          </w:p>
        </w:tc>
        <w:tc>
          <w:tcPr>
            <w:tcW w:w="3118" w:type="pct"/>
            <w:vAlign w:val="center"/>
          </w:tcPr>
          <w:p w:rsidR="00F22B61" w:rsidRDefault="00F22B61" w:rsidP="00F22B61">
            <w:pPr>
              <w:spacing w:after="0" w:line="240" w:lineRule="auto"/>
              <w:contextualSpacing/>
              <w:rPr>
                <w:rFonts w:ascii="Times New Roman" w:hAnsi="Times New Roman"/>
                <w:bCs/>
                <w:sz w:val="24"/>
                <w:szCs w:val="24"/>
              </w:rPr>
            </w:pPr>
            <w:r>
              <w:rPr>
                <w:rFonts w:ascii="Times New Roman" w:hAnsi="Times New Roman"/>
                <w:b/>
                <w:sz w:val="24"/>
                <w:szCs w:val="24"/>
              </w:rPr>
              <w:t>Практическое занятие 8.</w:t>
            </w:r>
            <w:r>
              <w:rPr>
                <w:rFonts w:ascii="Times New Roman" w:hAnsi="Times New Roman"/>
                <w:bCs/>
                <w:sz w:val="24"/>
                <w:szCs w:val="24"/>
              </w:rPr>
              <w:t xml:space="preserve"> Поэтапная разработка нового страхового продукта.</w:t>
            </w:r>
          </w:p>
        </w:tc>
        <w:tc>
          <w:tcPr>
            <w:tcW w:w="887" w:type="pct"/>
            <w:vAlign w:val="center"/>
          </w:tcPr>
          <w:p w:rsidR="00F22B61" w:rsidRDefault="00F22B61" w:rsidP="00F22B61">
            <w:pPr>
              <w:spacing w:after="0" w:line="240" w:lineRule="auto"/>
              <w:contextualSpacing/>
              <w:jc w:val="center"/>
              <w:rPr>
                <w:rFonts w:ascii="Times New Roman" w:hAnsi="Times New Roman"/>
                <w:sz w:val="24"/>
                <w:szCs w:val="24"/>
              </w:rPr>
            </w:pPr>
            <w:r>
              <w:rPr>
                <w:rFonts w:ascii="Times New Roman" w:hAnsi="Times New Roman"/>
                <w:sz w:val="24"/>
                <w:szCs w:val="24"/>
              </w:rPr>
              <w:t>2</w:t>
            </w:r>
          </w:p>
        </w:tc>
      </w:tr>
      <w:tr w:rsidR="00F22B61" w:rsidTr="00F22B61">
        <w:trPr>
          <w:trHeight w:val="567"/>
        </w:trPr>
        <w:tc>
          <w:tcPr>
            <w:tcW w:w="995" w:type="pct"/>
            <w:vMerge w:val="restart"/>
          </w:tcPr>
          <w:p w:rsidR="00F22B61" w:rsidRDefault="00F22B61" w:rsidP="00F22B61">
            <w:pPr>
              <w:spacing w:after="0" w:line="240" w:lineRule="auto"/>
              <w:contextualSpacing/>
              <w:rPr>
                <w:rFonts w:ascii="Times New Roman" w:eastAsia="Calibri" w:hAnsi="Times New Roman"/>
                <w:b/>
                <w:sz w:val="24"/>
                <w:szCs w:val="24"/>
                <w:lang w:eastAsia="en-US"/>
              </w:rPr>
            </w:pPr>
            <w:r>
              <w:rPr>
                <w:rFonts w:ascii="Times New Roman" w:hAnsi="Times New Roman"/>
                <w:b/>
                <w:bCs/>
                <w:sz w:val="24"/>
                <w:szCs w:val="24"/>
              </w:rPr>
              <w:t xml:space="preserve">Тема 5 </w:t>
            </w:r>
            <w:r>
              <w:rPr>
                <w:rFonts w:ascii="Times New Roman" w:eastAsia="Calibri" w:hAnsi="Times New Roman"/>
                <w:b/>
                <w:sz w:val="24"/>
                <w:szCs w:val="24"/>
                <w:lang w:eastAsia="en-US"/>
              </w:rPr>
              <w:t>Организационный маркетинг в страховом предпринимательстве</w:t>
            </w:r>
          </w:p>
          <w:p w:rsidR="00F22B61" w:rsidRDefault="00F22B61" w:rsidP="00F22B61">
            <w:pPr>
              <w:spacing w:after="0" w:line="240" w:lineRule="auto"/>
              <w:contextualSpacing/>
              <w:rPr>
                <w:rFonts w:ascii="Times New Roman" w:hAnsi="Times New Roman"/>
                <w:bCs/>
                <w:sz w:val="24"/>
                <w:szCs w:val="24"/>
              </w:rPr>
            </w:pPr>
          </w:p>
        </w:tc>
        <w:tc>
          <w:tcPr>
            <w:tcW w:w="3118" w:type="pct"/>
            <w:vAlign w:val="center"/>
          </w:tcPr>
          <w:p w:rsidR="00F22B61" w:rsidRDefault="00F22B61" w:rsidP="00F22B61">
            <w:pPr>
              <w:spacing w:after="0" w:line="240" w:lineRule="auto"/>
              <w:contextualSpacing/>
              <w:rPr>
                <w:rFonts w:ascii="Times New Roman" w:eastAsia="Calibri" w:hAnsi="Times New Roman"/>
                <w:b/>
                <w:bCs/>
                <w:sz w:val="24"/>
                <w:szCs w:val="24"/>
                <w:lang w:eastAsia="en-US"/>
              </w:rPr>
            </w:pPr>
            <w:r>
              <w:rPr>
                <w:rFonts w:ascii="Times New Roman" w:eastAsia="Calibri" w:hAnsi="Times New Roman"/>
                <w:b/>
                <w:bCs/>
                <w:sz w:val="24"/>
                <w:szCs w:val="24"/>
                <w:lang w:eastAsia="en-US"/>
              </w:rPr>
              <w:t>Содержание</w:t>
            </w:r>
          </w:p>
        </w:tc>
        <w:tc>
          <w:tcPr>
            <w:tcW w:w="887" w:type="pct"/>
            <w:vAlign w:val="center"/>
          </w:tcPr>
          <w:p w:rsidR="00F22B61" w:rsidRDefault="00F22B61" w:rsidP="00F22B61">
            <w:pPr>
              <w:spacing w:after="0" w:line="240" w:lineRule="auto"/>
              <w:contextualSpacing/>
              <w:jc w:val="center"/>
              <w:rPr>
                <w:rFonts w:ascii="Times New Roman" w:hAnsi="Times New Roman"/>
                <w:b/>
                <w:sz w:val="24"/>
                <w:szCs w:val="24"/>
              </w:rPr>
            </w:pPr>
            <w:r>
              <w:rPr>
                <w:rFonts w:ascii="Times New Roman" w:hAnsi="Times New Roman"/>
                <w:b/>
                <w:sz w:val="24"/>
                <w:szCs w:val="24"/>
              </w:rPr>
              <w:t>8</w:t>
            </w:r>
          </w:p>
        </w:tc>
      </w:tr>
      <w:tr w:rsidR="00F22B61" w:rsidTr="00F22B61">
        <w:trPr>
          <w:trHeight w:val="567"/>
        </w:trPr>
        <w:tc>
          <w:tcPr>
            <w:tcW w:w="995" w:type="pct"/>
            <w:vMerge/>
          </w:tcPr>
          <w:p w:rsidR="00F22B61" w:rsidRDefault="00F22B61" w:rsidP="00F22B61">
            <w:pPr>
              <w:spacing w:after="0" w:line="240" w:lineRule="auto"/>
              <w:contextualSpacing/>
              <w:rPr>
                <w:rFonts w:ascii="Times New Roman" w:hAnsi="Times New Roman"/>
                <w:b/>
                <w:bCs/>
                <w:sz w:val="24"/>
                <w:szCs w:val="24"/>
              </w:rPr>
            </w:pPr>
          </w:p>
        </w:tc>
        <w:tc>
          <w:tcPr>
            <w:tcW w:w="3118" w:type="pct"/>
            <w:vAlign w:val="center"/>
          </w:tcPr>
          <w:p w:rsidR="00F22B61" w:rsidRDefault="00F22B61" w:rsidP="00F22B61">
            <w:pPr>
              <w:numPr>
                <w:ilvl w:val="0"/>
                <w:numId w:val="6"/>
              </w:numPr>
              <w:spacing w:after="0" w:line="240" w:lineRule="auto"/>
              <w:ind w:left="714" w:hanging="357"/>
              <w:contextualSpacing/>
              <w:rPr>
                <w:rFonts w:ascii="Times New Roman" w:eastAsia="Calibri" w:hAnsi="Times New Roman"/>
                <w:sz w:val="24"/>
                <w:szCs w:val="24"/>
                <w:lang w:eastAsia="en-US"/>
              </w:rPr>
            </w:pPr>
            <w:r>
              <w:rPr>
                <w:rFonts w:ascii="Times New Roman" w:eastAsia="Calibri" w:hAnsi="Times New Roman"/>
                <w:sz w:val="24"/>
                <w:szCs w:val="24"/>
                <w:lang w:eastAsia="en-US"/>
              </w:rPr>
              <w:t>Место организационного маркетинга в общей структуре страхового маркетинга</w:t>
            </w:r>
          </w:p>
        </w:tc>
        <w:tc>
          <w:tcPr>
            <w:tcW w:w="887" w:type="pct"/>
            <w:vAlign w:val="center"/>
          </w:tcPr>
          <w:p w:rsidR="00F22B61" w:rsidRDefault="00F22B61" w:rsidP="00F22B61">
            <w:pPr>
              <w:spacing w:after="0" w:line="240" w:lineRule="auto"/>
              <w:contextualSpacing/>
              <w:jc w:val="center"/>
              <w:rPr>
                <w:rFonts w:ascii="Times New Roman" w:hAnsi="Times New Roman"/>
                <w:sz w:val="24"/>
                <w:szCs w:val="24"/>
              </w:rPr>
            </w:pPr>
            <w:r>
              <w:rPr>
                <w:rFonts w:ascii="Times New Roman" w:hAnsi="Times New Roman"/>
                <w:sz w:val="24"/>
                <w:szCs w:val="24"/>
              </w:rPr>
              <w:t>2</w:t>
            </w:r>
          </w:p>
        </w:tc>
      </w:tr>
      <w:tr w:rsidR="00F22B61" w:rsidTr="00F22B61">
        <w:trPr>
          <w:trHeight w:val="567"/>
        </w:trPr>
        <w:tc>
          <w:tcPr>
            <w:tcW w:w="995" w:type="pct"/>
            <w:vMerge/>
          </w:tcPr>
          <w:p w:rsidR="00F22B61" w:rsidRDefault="00F22B61" w:rsidP="00F22B61">
            <w:pPr>
              <w:spacing w:after="0" w:line="240" w:lineRule="auto"/>
              <w:contextualSpacing/>
              <w:rPr>
                <w:rFonts w:ascii="Times New Roman" w:hAnsi="Times New Roman"/>
                <w:b/>
                <w:bCs/>
                <w:sz w:val="24"/>
                <w:szCs w:val="24"/>
              </w:rPr>
            </w:pPr>
          </w:p>
        </w:tc>
        <w:tc>
          <w:tcPr>
            <w:tcW w:w="3118" w:type="pct"/>
            <w:vAlign w:val="center"/>
          </w:tcPr>
          <w:p w:rsidR="00F22B61" w:rsidRDefault="00F22B61" w:rsidP="00F22B61">
            <w:pPr>
              <w:numPr>
                <w:ilvl w:val="0"/>
                <w:numId w:val="6"/>
              </w:numPr>
              <w:spacing w:after="0" w:line="240" w:lineRule="auto"/>
              <w:ind w:left="714" w:hanging="357"/>
              <w:contextualSpacing/>
              <w:rPr>
                <w:rFonts w:ascii="Times New Roman" w:eastAsia="Calibri" w:hAnsi="Times New Roman"/>
                <w:sz w:val="24"/>
                <w:szCs w:val="24"/>
                <w:lang w:eastAsia="en-US"/>
              </w:rPr>
            </w:pPr>
            <w:r>
              <w:rPr>
                <w:rFonts w:ascii="Times New Roman" w:eastAsia="Calibri" w:hAnsi="Times New Roman"/>
                <w:sz w:val="24"/>
                <w:szCs w:val="24"/>
                <w:lang w:eastAsia="en-US"/>
              </w:rPr>
              <w:t>Варианты организационной структуры службы маркетинга в страховых организациях. Права, принципы построения и информационные потребности маркетологов</w:t>
            </w:r>
          </w:p>
        </w:tc>
        <w:tc>
          <w:tcPr>
            <w:tcW w:w="887" w:type="pct"/>
            <w:vAlign w:val="center"/>
          </w:tcPr>
          <w:p w:rsidR="00F22B61" w:rsidRDefault="00F22B61" w:rsidP="00F22B61">
            <w:pPr>
              <w:spacing w:after="0" w:line="240" w:lineRule="auto"/>
              <w:contextualSpacing/>
              <w:jc w:val="center"/>
              <w:rPr>
                <w:rFonts w:ascii="Times New Roman" w:hAnsi="Times New Roman"/>
                <w:sz w:val="24"/>
                <w:szCs w:val="24"/>
              </w:rPr>
            </w:pPr>
            <w:r>
              <w:rPr>
                <w:rFonts w:ascii="Times New Roman" w:hAnsi="Times New Roman"/>
                <w:sz w:val="24"/>
                <w:szCs w:val="24"/>
              </w:rPr>
              <w:t>2</w:t>
            </w:r>
          </w:p>
        </w:tc>
      </w:tr>
      <w:tr w:rsidR="00F22B61" w:rsidTr="00F22B61">
        <w:trPr>
          <w:trHeight w:val="567"/>
        </w:trPr>
        <w:tc>
          <w:tcPr>
            <w:tcW w:w="995" w:type="pct"/>
            <w:vMerge/>
          </w:tcPr>
          <w:p w:rsidR="00F22B61" w:rsidRDefault="00F22B61" w:rsidP="00F22B61">
            <w:pPr>
              <w:spacing w:after="0" w:line="240" w:lineRule="auto"/>
              <w:contextualSpacing/>
              <w:rPr>
                <w:rFonts w:ascii="Times New Roman" w:hAnsi="Times New Roman"/>
                <w:b/>
                <w:bCs/>
                <w:sz w:val="24"/>
                <w:szCs w:val="24"/>
              </w:rPr>
            </w:pPr>
          </w:p>
        </w:tc>
        <w:tc>
          <w:tcPr>
            <w:tcW w:w="3118" w:type="pct"/>
            <w:vAlign w:val="center"/>
          </w:tcPr>
          <w:p w:rsidR="00F22B61" w:rsidRDefault="00F22B61" w:rsidP="00F22B61">
            <w:pPr>
              <w:spacing w:after="0" w:line="240" w:lineRule="auto"/>
              <w:contextualSpacing/>
              <w:rPr>
                <w:rFonts w:ascii="Times New Roman" w:eastAsia="Calibri" w:hAnsi="Times New Roman"/>
                <w:sz w:val="24"/>
                <w:szCs w:val="24"/>
                <w:lang w:eastAsia="en-US"/>
              </w:rPr>
            </w:pPr>
            <w:r>
              <w:rPr>
                <w:rFonts w:ascii="Times New Roman" w:eastAsia="Calibri" w:hAnsi="Times New Roman"/>
                <w:b/>
                <w:bCs/>
                <w:sz w:val="24"/>
                <w:szCs w:val="24"/>
                <w:lang w:eastAsia="en-US"/>
              </w:rPr>
              <w:t>В том числе практических занятий и лабораторных работ</w:t>
            </w:r>
          </w:p>
        </w:tc>
        <w:tc>
          <w:tcPr>
            <w:tcW w:w="887" w:type="pct"/>
            <w:vAlign w:val="center"/>
          </w:tcPr>
          <w:p w:rsidR="00F22B61" w:rsidRDefault="00F22B61" w:rsidP="00F22B61">
            <w:pPr>
              <w:spacing w:after="0" w:line="240" w:lineRule="auto"/>
              <w:contextualSpacing/>
              <w:jc w:val="center"/>
              <w:rPr>
                <w:rFonts w:ascii="Times New Roman" w:hAnsi="Times New Roman"/>
                <w:b/>
                <w:sz w:val="24"/>
                <w:szCs w:val="24"/>
              </w:rPr>
            </w:pPr>
            <w:r>
              <w:rPr>
                <w:rFonts w:ascii="Times New Roman" w:hAnsi="Times New Roman"/>
                <w:b/>
                <w:sz w:val="24"/>
                <w:szCs w:val="24"/>
              </w:rPr>
              <w:t>4</w:t>
            </w:r>
          </w:p>
        </w:tc>
      </w:tr>
      <w:tr w:rsidR="00F22B61" w:rsidTr="00F22B61">
        <w:trPr>
          <w:trHeight w:val="567"/>
        </w:trPr>
        <w:tc>
          <w:tcPr>
            <w:tcW w:w="995" w:type="pct"/>
            <w:vMerge/>
          </w:tcPr>
          <w:p w:rsidR="00F22B61" w:rsidRDefault="00F22B61" w:rsidP="00F22B61">
            <w:pPr>
              <w:spacing w:after="0" w:line="240" w:lineRule="auto"/>
              <w:contextualSpacing/>
              <w:rPr>
                <w:rFonts w:ascii="Times New Roman" w:hAnsi="Times New Roman"/>
                <w:b/>
                <w:bCs/>
                <w:sz w:val="24"/>
                <w:szCs w:val="24"/>
              </w:rPr>
            </w:pPr>
          </w:p>
        </w:tc>
        <w:tc>
          <w:tcPr>
            <w:tcW w:w="3118" w:type="pct"/>
            <w:vAlign w:val="center"/>
          </w:tcPr>
          <w:p w:rsidR="00F22B61" w:rsidRDefault="00F22B61" w:rsidP="00F22B61">
            <w:pPr>
              <w:spacing w:after="0" w:line="240" w:lineRule="auto"/>
              <w:contextualSpacing/>
              <w:rPr>
                <w:rFonts w:ascii="Times New Roman" w:hAnsi="Times New Roman"/>
                <w:bCs/>
                <w:sz w:val="24"/>
                <w:szCs w:val="24"/>
              </w:rPr>
            </w:pPr>
            <w:r>
              <w:rPr>
                <w:rFonts w:ascii="Times New Roman" w:hAnsi="Times New Roman"/>
                <w:b/>
                <w:sz w:val="24"/>
                <w:szCs w:val="24"/>
              </w:rPr>
              <w:t>Практическое занятие 9.</w:t>
            </w:r>
            <w:r>
              <w:rPr>
                <w:rFonts w:ascii="Times New Roman" w:hAnsi="Times New Roman"/>
                <w:bCs/>
                <w:sz w:val="24"/>
                <w:szCs w:val="24"/>
              </w:rPr>
              <w:t xml:space="preserve"> Конъюнктура страхового рынка (региональный аспект): анализ и прогнозирование.</w:t>
            </w:r>
          </w:p>
        </w:tc>
        <w:tc>
          <w:tcPr>
            <w:tcW w:w="887" w:type="pct"/>
            <w:vAlign w:val="center"/>
          </w:tcPr>
          <w:p w:rsidR="00F22B61" w:rsidRDefault="00F22B61" w:rsidP="00F22B61">
            <w:pPr>
              <w:spacing w:after="0" w:line="240" w:lineRule="auto"/>
              <w:contextualSpacing/>
              <w:jc w:val="center"/>
              <w:rPr>
                <w:rFonts w:ascii="Times New Roman" w:hAnsi="Times New Roman"/>
                <w:sz w:val="24"/>
                <w:szCs w:val="24"/>
              </w:rPr>
            </w:pPr>
            <w:r>
              <w:rPr>
                <w:rFonts w:ascii="Times New Roman" w:hAnsi="Times New Roman"/>
                <w:sz w:val="24"/>
                <w:szCs w:val="24"/>
              </w:rPr>
              <w:t>2</w:t>
            </w:r>
          </w:p>
        </w:tc>
      </w:tr>
      <w:tr w:rsidR="00F22B61" w:rsidTr="00F22B61">
        <w:trPr>
          <w:trHeight w:val="567"/>
        </w:trPr>
        <w:tc>
          <w:tcPr>
            <w:tcW w:w="995" w:type="pct"/>
            <w:vMerge/>
          </w:tcPr>
          <w:p w:rsidR="00F22B61" w:rsidRDefault="00F22B61" w:rsidP="00F22B61">
            <w:pPr>
              <w:spacing w:after="0" w:line="240" w:lineRule="auto"/>
              <w:contextualSpacing/>
              <w:rPr>
                <w:rFonts w:ascii="Times New Roman" w:hAnsi="Times New Roman"/>
                <w:b/>
                <w:bCs/>
                <w:sz w:val="24"/>
                <w:szCs w:val="24"/>
              </w:rPr>
            </w:pPr>
          </w:p>
        </w:tc>
        <w:tc>
          <w:tcPr>
            <w:tcW w:w="3118" w:type="pct"/>
            <w:vAlign w:val="center"/>
          </w:tcPr>
          <w:p w:rsidR="00F22B61" w:rsidRDefault="00F22B61" w:rsidP="00F22B61">
            <w:pPr>
              <w:spacing w:after="0" w:line="240" w:lineRule="auto"/>
              <w:contextualSpacing/>
              <w:rPr>
                <w:rFonts w:ascii="Times New Roman" w:hAnsi="Times New Roman"/>
                <w:bCs/>
                <w:sz w:val="24"/>
                <w:szCs w:val="24"/>
              </w:rPr>
            </w:pPr>
            <w:r>
              <w:rPr>
                <w:rFonts w:ascii="Times New Roman" w:hAnsi="Times New Roman"/>
                <w:b/>
                <w:sz w:val="24"/>
                <w:szCs w:val="24"/>
              </w:rPr>
              <w:t>Практическое занятие 10.</w:t>
            </w:r>
            <w:r>
              <w:rPr>
                <w:rFonts w:ascii="Times New Roman" w:hAnsi="Times New Roman"/>
                <w:bCs/>
                <w:sz w:val="24"/>
                <w:szCs w:val="24"/>
              </w:rPr>
              <w:t xml:space="preserve"> Маркетинговые системы поддержки принятия решений в страховой организации.</w:t>
            </w:r>
          </w:p>
        </w:tc>
        <w:tc>
          <w:tcPr>
            <w:tcW w:w="887" w:type="pct"/>
            <w:vAlign w:val="center"/>
          </w:tcPr>
          <w:p w:rsidR="00F22B61" w:rsidRDefault="00F22B61" w:rsidP="00F22B61">
            <w:pPr>
              <w:spacing w:after="0" w:line="240" w:lineRule="auto"/>
              <w:contextualSpacing/>
              <w:jc w:val="center"/>
              <w:rPr>
                <w:rFonts w:ascii="Times New Roman" w:hAnsi="Times New Roman"/>
                <w:sz w:val="24"/>
                <w:szCs w:val="24"/>
              </w:rPr>
            </w:pPr>
            <w:r>
              <w:rPr>
                <w:rFonts w:ascii="Times New Roman" w:hAnsi="Times New Roman"/>
                <w:sz w:val="24"/>
                <w:szCs w:val="24"/>
              </w:rPr>
              <w:t>2</w:t>
            </w:r>
          </w:p>
        </w:tc>
      </w:tr>
      <w:tr w:rsidR="002E5D83" w:rsidTr="002E5D83">
        <w:trPr>
          <w:trHeight w:val="329"/>
        </w:trPr>
        <w:tc>
          <w:tcPr>
            <w:tcW w:w="4113" w:type="pct"/>
            <w:gridSpan w:val="2"/>
          </w:tcPr>
          <w:p w:rsidR="002E5D83" w:rsidRDefault="002E5D83" w:rsidP="00F22B61">
            <w:pPr>
              <w:spacing w:after="0" w:line="240" w:lineRule="auto"/>
              <w:contextualSpacing/>
              <w:rPr>
                <w:rFonts w:ascii="Times New Roman" w:hAnsi="Times New Roman"/>
                <w:b/>
                <w:sz w:val="24"/>
                <w:szCs w:val="24"/>
              </w:rPr>
            </w:pPr>
            <w:r>
              <w:rPr>
                <w:rFonts w:ascii="Times New Roman" w:hAnsi="Times New Roman"/>
                <w:b/>
                <w:sz w:val="24"/>
                <w:szCs w:val="24"/>
              </w:rPr>
              <w:t>Консультация</w:t>
            </w:r>
          </w:p>
        </w:tc>
        <w:tc>
          <w:tcPr>
            <w:tcW w:w="887" w:type="pct"/>
            <w:vAlign w:val="center"/>
          </w:tcPr>
          <w:p w:rsidR="002E5D83" w:rsidRPr="002E5D83" w:rsidRDefault="002E5D83" w:rsidP="00F22B61">
            <w:pPr>
              <w:spacing w:after="0" w:line="240" w:lineRule="auto"/>
              <w:contextualSpacing/>
              <w:jc w:val="center"/>
              <w:rPr>
                <w:rFonts w:ascii="Times New Roman" w:hAnsi="Times New Roman"/>
                <w:b/>
                <w:sz w:val="24"/>
                <w:szCs w:val="24"/>
              </w:rPr>
            </w:pPr>
            <w:r w:rsidRPr="002E5D83">
              <w:rPr>
                <w:rFonts w:ascii="Times New Roman" w:hAnsi="Times New Roman"/>
                <w:b/>
                <w:sz w:val="24"/>
                <w:szCs w:val="24"/>
              </w:rPr>
              <w:t>2</w:t>
            </w:r>
          </w:p>
        </w:tc>
      </w:tr>
      <w:tr w:rsidR="002E5D83" w:rsidTr="002E5D83">
        <w:trPr>
          <w:trHeight w:val="278"/>
        </w:trPr>
        <w:tc>
          <w:tcPr>
            <w:tcW w:w="4113" w:type="pct"/>
            <w:gridSpan w:val="2"/>
          </w:tcPr>
          <w:p w:rsidR="002E5D83" w:rsidRDefault="002E5D83" w:rsidP="00F22B61">
            <w:pPr>
              <w:spacing w:after="0" w:line="240" w:lineRule="auto"/>
              <w:contextualSpacing/>
              <w:rPr>
                <w:rFonts w:ascii="Times New Roman" w:hAnsi="Times New Roman"/>
                <w:b/>
                <w:sz w:val="24"/>
                <w:szCs w:val="24"/>
              </w:rPr>
            </w:pPr>
            <w:r>
              <w:rPr>
                <w:rFonts w:ascii="Times New Roman" w:hAnsi="Times New Roman"/>
                <w:b/>
                <w:sz w:val="24"/>
                <w:szCs w:val="24"/>
              </w:rPr>
              <w:t>Промежуточная аттестация экзамен</w:t>
            </w:r>
          </w:p>
        </w:tc>
        <w:tc>
          <w:tcPr>
            <w:tcW w:w="887" w:type="pct"/>
            <w:vAlign w:val="center"/>
          </w:tcPr>
          <w:p w:rsidR="002E5D83" w:rsidRPr="002E5D83" w:rsidRDefault="002E5D83" w:rsidP="00F22B61">
            <w:pPr>
              <w:spacing w:after="0" w:line="240" w:lineRule="auto"/>
              <w:contextualSpacing/>
              <w:jc w:val="center"/>
              <w:rPr>
                <w:rFonts w:ascii="Times New Roman" w:hAnsi="Times New Roman"/>
                <w:b/>
                <w:sz w:val="24"/>
                <w:szCs w:val="24"/>
              </w:rPr>
            </w:pPr>
            <w:r w:rsidRPr="002E5D83">
              <w:rPr>
                <w:rFonts w:ascii="Times New Roman" w:hAnsi="Times New Roman"/>
                <w:b/>
                <w:sz w:val="24"/>
                <w:szCs w:val="24"/>
              </w:rPr>
              <w:t>6</w:t>
            </w:r>
          </w:p>
        </w:tc>
      </w:tr>
      <w:tr w:rsidR="00F22B61" w:rsidTr="00F22B61">
        <w:trPr>
          <w:trHeight w:val="567"/>
        </w:trPr>
        <w:tc>
          <w:tcPr>
            <w:tcW w:w="4113" w:type="pct"/>
            <w:gridSpan w:val="2"/>
          </w:tcPr>
          <w:p w:rsidR="00F22B61" w:rsidRDefault="00F22B61" w:rsidP="00F22B61">
            <w:pPr>
              <w:spacing w:after="0" w:line="240" w:lineRule="auto"/>
              <w:contextualSpacing/>
              <w:rPr>
                <w:rFonts w:ascii="Times New Roman" w:hAnsi="Times New Roman"/>
                <w:b/>
                <w:sz w:val="24"/>
                <w:szCs w:val="24"/>
              </w:rPr>
            </w:pPr>
            <w:r>
              <w:rPr>
                <w:rFonts w:ascii="Times New Roman" w:hAnsi="Times New Roman"/>
                <w:b/>
                <w:sz w:val="24"/>
                <w:szCs w:val="24"/>
              </w:rPr>
              <w:t>Самостоятельная работа</w:t>
            </w:r>
          </w:p>
        </w:tc>
        <w:tc>
          <w:tcPr>
            <w:tcW w:w="887" w:type="pct"/>
            <w:vAlign w:val="center"/>
          </w:tcPr>
          <w:p w:rsidR="00F22B61" w:rsidRPr="002E5D83" w:rsidRDefault="002E5D83" w:rsidP="00F22B61">
            <w:pPr>
              <w:spacing w:after="0" w:line="240" w:lineRule="auto"/>
              <w:contextualSpacing/>
              <w:jc w:val="center"/>
              <w:rPr>
                <w:rFonts w:ascii="Times New Roman" w:hAnsi="Times New Roman"/>
                <w:b/>
                <w:sz w:val="24"/>
                <w:szCs w:val="24"/>
              </w:rPr>
            </w:pPr>
            <w:r w:rsidRPr="002E5D83">
              <w:rPr>
                <w:rFonts w:ascii="Times New Roman" w:hAnsi="Times New Roman"/>
                <w:b/>
                <w:sz w:val="24"/>
                <w:szCs w:val="24"/>
              </w:rPr>
              <w:t>10</w:t>
            </w:r>
          </w:p>
        </w:tc>
      </w:tr>
      <w:tr w:rsidR="00F22B61" w:rsidTr="00F22B61">
        <w:tc>
          <w:tcPr>
            <w:tcW w:w="5000" w:type="pct"/>
            <w:gridSpan w:val="3"/>
          </w:tcPr>
          <w:p w:rsidR="00F22B61" w:rsidRDefault="00F22B61" w:rsidP="00F22B61">
            <w:pPr>
              <w:spacing w:after="0" w:line="240" w:lineRule="auto"/>
              <w:contextualSpacing/>
              <w:rPr>
                <w:rFonts w:ascii="Times New Roman" w:hAnsi="Times New Roman"/>
                <w:b/>
                <w:sz w:val="24"/>
                <w:szCs w:val="24"/>
              </w:rPr>
            </w:pPr>
            <w:r>
              <w:rPr>
                <w:rFonts w:ascii="Times New Roman" w:hAnsi="Times New Roman"/>
                <w:b/>
                <w:sz w:val="24"/>
                <w:szCs w:val="24"/>
              </w:rPr>
              <w:t>Примерная тематика самостоятельной учебной работы при изучении МДК 02.01 «</w:t>
            </w:r>
            <w:r>
              <w:rPr>
                <w:rFonts w:ascii="Times New Roman" w:hAnsi="Times New Roman"/>
                <w:b/>
                <w:bCs/>
                <w:sz w:val="24"/>
                <w:szCs w:val="24"/>
              </w:rPr>
              <w:t>Маркетинг страховых продуктов</w:t>
            </w:r>
            <w:r>
              <w:rPr>
                <w:rFonts w:ascii="Times New Roman" w:hAnsi="Times New Roman"/>
                <w:b/>
                <w:sz w:val="24"/>
                <w:szCs w:val="24"/>
              </w:rPr>
              <w:t>»</w:t>
            </w:r>
          </w:p>
          <w:p w:rsidR="00F22B61" w:rsidRDefault="00F22B61" w:rsidP="00F22B61">
            <w:pPr>
              <w:numPr>
                <w:ilvl w:val="0"/>
                <w:numId w:val="7"/>
              </w:numPr>
              <w:spacing w:after="0" w:line="240" w:lineRule="auto"/>
              <w:contextualSpacing/>
              <w:rPr>
                <w:rFonts w:ascii="Times New Roman" w:hAnsi="Times New Roman"/>
                <w:bCs/>
                <w:sz w:val="24"/>
                <w:szCs w:val="24"/>
              </w:rPr>
            </w:pPr>
            <w:r>
              <w:rPr>
                <w:rFonts w:ascii="Times New Roman" w:hAnsi="Times New Roman"/>
                <w:bCs/>
                <w:sz w:val="24"/>
                <w:szCs w:val="24"/>
              </w:rPr>
              <w:t>Актуальные социально-экономические аспекты развития страхового рынка</w:t>
            </w:r>
          </w:p>
          <w:p w:rsidR="00F22B61" w:rsidRDefault="00F22B61" w:rsidP="00F22B61">
            <w:pPr>
              <w:numPr>
                <w:ilvl w:val="0"/>
                <w:numId w:val="7"/>
              </w:numPr>
              <w:spacing w:after="0" w:line="240" w:lineRule="auto"/>
              <w:contextualSpacing/>
              <w:rPr>
                <w:rFonts w:ascii="Times New Roman" w:hAnsi="Times New Roman"/>
                <w:bCs/>
                <w:sz w:val="24"/>
                <w:szCs w:val="24"/>
              </w:rPr>
            </w:pPr>
            <w:r>
              <w:rPr>
                <w:rFonts w:ascii="Times New Roman" w:hAnsi="Times New Roman"/>
                <w:bCs/>
                <w:sz w:val="24"/>
                <w:szCs w:val="24"/>
              </w:rPr>
              <w:t>Развитие страховой культуры в российском обществе</w:t>
            </w:r>
          </w:p>
          <w:p w:rsidR="00F22B61" w:rsidRDefault="00F22B61" w:rsidP="00F22B61">
            <w:pPr>
              <w:numPr>
                <w:ilvl w:val="0"/>
                <w:numId w:val="7"/>
              </w:numPr>
              <w:spacing w:after="0" w:line="240" w:lineRule="auto"/>
              <w:contextualSpacing/>
              <w:rPr>
                <w:rFonts w:ascii="Times New Roman" w:hAnsi="Times New Roman"/>
                <w:bCs/>
                <w:sz w:val="24"/>
                <w:szCs w:val="24"/>
              </w:rPr>
            </w:pPr>
            <w:r>
              <w:rPr>
                <w:rFonts w:ascii="Times New Roman" w:hAnsi="Times New Roman"/>
                <w:bCs/>
                <w:sz w:val="24"/>
                <w:szCs w:val="24"/>
              </w:rPr>
              <w:t>Цифровые технологии в продвижении страховых продуктов банков</w:t>
            </w:r>
          </w:p>
        </w:tc>
      </w:tr>
      <w:tr w:rsidR="00F22B61" w:rsidTr="00F22B61">
        <w:trPr>
          <w:trHeight w:val="567"/>
        </w:trPr>
        <w:tc>
          <w:tcPr>
            <w:tcW w:w="4113" w:type="pct"/>
            <w:gridSpan w:val="2"/>
          </w:tcPr>
          <w:p w:rsidR="00F22B61" w:rsidRDefault="00F22B61" w:rsidP="00F22B61">
            <w:pPr>
              <w:spacing w:after="0" w:line="240" w:lineRule="auto"/>
              <w:contextualSpacing/>
              <w:rPr>
                <w:rFonts w:ascii="Times New Roman" w:hAnsi="Times New Roman"/>
                <w:b/>
                <w:sz w:val="24"/>
                <w:szCs w:val="24"/>
              </w:rPr>
            </w:pPr>
            <w:r>
              <w:rPr>
                <w:rFonts w:ascii="Times New Roman" w:hAnsi="Times New Roman"/>
                <w:b/>
                <w:sz w:val="24"/>
                <w:szCs w:val="24"/>
              </w:rPr>
              <w:lastRenderedPageBreak/>
              <w:t>МДК 02.02 Организация продаж страховых продуктов</w:t>
            </w:r>
          </w:p>
        </w:tc>
        <w:tc>
          <w:tcPr>
            <w:tcW w:w="887" w:type="pct"/>
            <w:vAlign w:val="center"/>
          </w:tcPr>
          <w:p w:rsidR="00F22B61" w:rsidRDefault="002E5D83" w:rsidP="00F22B61">
            <w:pPr>
              <w:spacing w:after="0" w:line="240" w:lineRule="auto"/>
              <w:contextualSpacing/>
              <w:jc w:val="center"/>
              <w:rPr>
                <w:rFonts w:ascii="Times New Roman" w:hAnsi="Times New Roman"/>
                <w:b/>
                <w:sz w:val="24"/>
                <w:szCs w:val="24"/>
              </w:rPr>
            </w:pPr>
            <w:r>
              <w:rPr>
                <w:rFonts w:ascii="Times New Roman" w:hAnsi="Times New Roman"/>
                <w:b/>
                <w:sz w:val="24"/>
                <w:szCs w:val="24"/>
              </w:rPr>
              <w:t>72</w:t>
            </w:r>
            <w:r w:rsidR="00F22B61">
              <w:rPr>
                <w:rFonts w:ascii="Times New Roman" w:hAnsi="Times New Roman"/>
                <w:b/>
                <w:sz w:val="24"/>
                <w:szCs w:val="24"/>
              </w:rPr>
              <w:t>/20</w:t>
            </w:r>
          </w:p>
        </w:tc>
      </w:tr>
      <w:tr w:rsidR="00F22B61" w:rsidTr="00F22B61">
        <w:trPr>
          <w:trHeight w:val="567"/>
        </w:trPr>
        <w:tc>
          <w:tcPr>
            <w:tcW w:w="995" w:type="pct"/>
            <w:vMerge w:val="restart"/>
          </w:tcPr>
          <w:p w:rsidR="00F22B61" w:rsidRDefault="00F22B61" w:rsidP="00F22B61">
            <w:pPr>
              <w:spacing w:after="0" w:line="240" w:lineRule="auto"/>
              <w:contextualSpacing/>
              <w:rPr>
                <w:rFonts w:ascii="Times New Roman" w:eastAsia="Calibri" w:hAnsi="Times New Roman"/>
                <w:b/>
                <w:sz w:val="24"/>
                <w:szCs w:val="24"/>
                <w:lang w:eastAsia="en-US"/>
              </w:rPr>
            </w:pPr>
            <w:r>
              <w:rPr>
                <w:rFonts w:ascii="Times New Roman" w:hAnsi="Times New Roman"/>
                <w:b/>
                <w:bCs/>
                <w:sz w:val="24"/>
                <w:szCs w:val="24"/>
              </w:rPr>
              <w:t>Тема 1.</w:t>
            </w:r>
            <w:r>
              <w:rPr>
                <w:rFonts w:ascii="Times New Roman" w:hAnsi="Times New Roman"/>
                <w:b/>
                <w:bCs/>
                <w:sz w:val="24"/>
                <w:szCs w:val="24"/>
              </w:rPr>
              <w:tab/>
            </w:r>
            <w:r>
              <w:rPr>
                <w:rFonts w:ascii="Times New Roman" w:eastAsia="Calibri" w:hAnsi="Times New Roman"/>
                <w:b/>
                <w:sz w:val="24"/>
                <w:szCs w:val="24"/>
                <w:lang w:eastAsia="en-US"/>
              </w:rPr>
              <w:t xml:space="preserve">Основы страхового предпринимательства </w:t>
            </w:r>
          </w:p>
          <w:p w:rsidR="00F22B61" w:rsidRDefault="00F22B61" w:rsidP="00F22B61">
            <w:pPr>
              <w:tabs>
                <w:tab w:val="center" w:pos="1398"/>
              </w:tabs>
              <w:spacing w:after="0" w:line="240" w:lineRule="auto"/>
              <w:contextualSpacing/>
              <w:rPr>
                <w:rFonts w:ascii="Times New Roman" w:hAnsi="Times New Roman"/>
                <w:bCs/>
                <w:sz w:val="24"/>
                <w:szCs w:val="24"/>
              </w:rPr>
            </w:pPr>
          </w:p>
        </w:tc>
        <w:tc>
          <w:tcPr>
            <w:tcW w:w="3118" w:type="pct"/>
            <w:vAlign w:val="center"/>
          </w:tcPr>
          <w:p w:rsidR="00F22B61" w:rsidRDefault="00F22B61" w:rsidP="00F22B61">
            <w:pPr>
              <w:spacing w:after="0" w:line="240" w:lineRule="auto"/>
              <w:contextualSpacing/>
              <w:rPr>
                <w:rFonts w:ascii="Times New Roman" w:hAnsi="Times New Roman"/>
                <w:b/>
                <w:sz w:val="24"/>
                <w:szCs w:val="24"/>
              </w:rPr>
            </w:pPr>
            <w:r>
              <w:rPr>
                <w:rFonts w:ascii="Times New Roman" w:hAnsi="Times New Roman"/>
                <w:b/>
                <w:sz w:val="24"/>
                <w:szCs w:val="24"/>
              </w:rPr>
              <w:t>Содержание</w:t>
            </w:r>
          </w:p>
        </w:tc>
        <w:tc>
          <w:tcPr>
            <w:tcW w:w="887" w:type="pct"/>
            <w:vAlign w:val="center"/>
          </w:tcPr>
          <w:p w:rsidR="00F22B61" w:rsidRDefault="00F22B61" w:rsidP="00F22B61">
            <w:pPr>
              <w:spacing w:after="0" w:line="240" w:lineRule="auto"/>
              <w:contextualSpacing/>
              <w:jc w:val="center"/>
              <w:rPr>
                <w:rFonts w:ascii="Times New Roman" w:hAnsi="Times New Roman"/>
                <w:b/>
                <w:sz w:val="24"/>
                <w:szCs w:val="24"/>
              </w:rPr>
            </w:pPr>
            <w:r>
              <w:rPr>
                <w:rFonts w:ascii="Times New Roman" w:hAnsi="Times New Roman"/>
                <w:b/>
                <w:sz w:val="24"/>
                <w:szCs w:val="24"/>
              </w:rPr>
              <w:t>10</w:t>
            </w:r>
          </w:p>
        </w:tc>
      </w:tr>
      <w:tr w:rsidR="00F22B61" w:rsidTr="00F22B61">
        <w:trPr>
          <w:trHeight w:val="567"/>
        </w:trPr>
        <w:tc>
          <w:tcPr>
            <w:tcW w:w="995" w:type="pct"/>
            <w:vMerge/>
          </w:tcPr>
          <w:p w:rsidR="00F22B61" w:rsidRDefault="00F22B61" w:rsidP="00F22B61">
            <w:pPr>
              <w:spacing w:after="0" w:line="240" w:lineRule="auto"/>
              <w:contextualSpacing/>
              <w:rPr>
                <w:rFonts w:ascii="Times New Roman" w:hAnsi="Times New Roman"/>
                <w:bCs/>
                <w:sz w:val="24"/>
                <w:szCs w:val="24"/>
              </w:rPr>
            </w:pPr>
          </w:p>
        </w:tc>
        <w:tc>
          <w:tcPr>
            <w:tcW w:w="3118" w:type="pct"/>
            <w:vAlign w:val="center"/>
          </w:tcPr>
          <w:p w:rsidR="00F22B61" w:rsidRDefault="00F22B61" w:rsidP="00F22B61">
            <w:pPr>
              <w:numPr>
                <w:ilvl w:val="0"/>
                <w:numId w:val="8"/>
              </w:numPr>
              <w:spacing w:after="0" w:line="240" w:lineRule="auto"/>
              <w:contextualSpacing/>
              <w:rPr>
                <w:rFonts w:ascii="Times New Roman" w:eastAsia="Calibri" w:hAnsi="Times New Roman"/>
                <w:sz w:val="24"/>
                <w:szCs w:val="24"/>
                <w:lang w:eastAsia="en-US"/>
              </w:rPr>
            </w:pPr>
            <w:r>
              <w:rPr>
                <w:rFonts w:ascii="Times New Roman" w:eastAsia="Calibri" w:hAnsi="Times New Roman"/>
                <w:sz w:val="24"/>
                <w:szCs w:val="24"/>
                <w:lang w:eastAsia="en-US"/>
              </w:rPr>
              <w:t>Сущность страхового предпринимательства, связь со страховым менеджментом. Участники страховых отношений и их роль в продвижении страховых продуктов и услуг.</w:t>
            </w:r>
          </w:p>
        </w:tc>
        <w:tc>
          <w:tcPr>
            <w:tcW w:w="887" w:type="pct"/>
            <w:vAlign w:val="center"/>
          </w:tcPr>
          <w:p w:rsidR="00F22B61" w:rsidRDefault="00F22B61" w:rsidP="00F22B61">
            <w:pPr>
              <w:spacing w:after="0" w:line="240" w:lineRule="auto"/>
              <w:contextualSpacing/>
              <w:jc w:val="center"/>
              <w:rPr>
                <w:rFonts w:ascii="Times New Roman" w:hAnsi="Times New Roman"/>
                <w:sz w:val="24"/>
                <w:szCs w:val="24"/>
              </w:rPr>
            </w:pPr>
            <w:r>
              <w:rPr>
                <w:rFonts w:ascii="Times New Roman" w:hAnsi="Times New Roman"/>
                <w:sz w:val="24"/>
                <w:szCs w:val="24"/>
              </w:rPr>
              <w:t>2</w:t>
            </w:r>
          </w:p>
        </w:tc>
      </w:tr>
      <w:tr w:rsidR="00F22B61" w:rsidTr="00F22B61">
        <w:trPr>
          <w:trHeight w:val="567"/>
        </w:trPr>
        <w:tc>
          <w:tcPr>
            <w:tcW w:w="995" w:type="pct"/>
            <w:vMerge/>
          </w:tcPr>
          <w:p w:rsidR="00F22B61" w:rsidRDefault="00F22B61" w:rsidP="00F22B61">
            <w:pPr>
              <w:spacing w:after="0" w:line="240" w:lineRule="auto"/>
              <w:contextualSpacing/>
              <w:rPr>
                <w:rFonts w:ascii="Times New Roman" w:hAnsi="Times New Roman"/>
                <w:bCs/>
                <w:sz w:val="24"/>
                <w:szCs w:val="24"/>
              </w:rPr>
            </w:pPr>
          </w:p>
        </w:tc>
        <w:tc>
          <w:tcPr>
            <w:tcW w:w="3118" w:type="pct"/>
            <w:vAlign w:val="center"/>
          </w:tcPr>
          <w:p w:rsidR="00F22B61" w:rsidRDefault="00F22B61" w:rsidP="00F22B61">
            <w:pPr>
              <w:numPr>
                <w:ilvl w:val="0"/>
                <w:numId w:val="8"/>
              </w:numPr>
              <w:spacing w:after="0" w:line="240" w:lineRule="auto"/>
              <w:contextualSpacing/>
              <w:rPr>
                <w:rFonts w:ascii="Times New Roman" w:eastAsia="Calibri" w:hAnsi="Times New Roman"/>
                <w:sz w:val="24"/>
                <w:szCs w:val="24"/>
                <w:lang w:eastAsia="en-US"/>
              </w:rPr>
            </w:pPr>
            <w:r>
              <w:rPr>
                <w:rFonts w:ascii="Times New Roman" w:eastAsia="Calibri" w:hAnsi="Times New Roman"/>
                <w:sz w:val="24"/>
                <w:szCs w:val="24"/>
                <w:lang w:eastAsia="en-US"/>
              </w:rPr>
              <w:t>Бизнес-процессы в страховом предпринимательстве. Нормативные требования к продаже страховых услуг.</w:t>
            </w:r>
          </w:p>
        </w:tc>
        <w:tc>
          <w:tcPr>
            <w:tcW w:w="887" w:type="pct"/>
            <w:vAlign w:val="center"/>
          </w:tcPr>
          <w:p w:rsidR="00F22B61" w:rsidRDefault="00F22B61" w:rsidP="00F22B61">
            <w:pPr>
              <w:spacing w:after="0" w:line="240" w:lineRule="auto"/>
              <w:contextualSpacing/>
              <w:jc w:val="center"/>
              <w:rPr>
                <w:rFonts w:ascii="Times New Roman" w:hAnsi="Times New Roman"/>
                <w:sz w:val="24"/>
                <w:szCs w:val="24"/>
              </w:rPr>
            </w:pPr>
            <w:r>
              <w:rPr>
                <w:rFonts w:ascii="Times New Roman" w:hAnsi="Times New Roman"/>
                <w:sz w:val="24"/>
                <w:szCs w:val="24"/>
              </w:rPr>
              <w:t>2</w:t>
            </w:r>
          </w:p>
        </w:tc>
      </w:tr>
      <w:tr w:rsidR="00F22B61" w:rsidTr="00F22B61">
        <w:trPr>
          <w:trHeight w:val="567"/>
        </w:trPr>
        <w:tc>
          <w:tcPr>
            <w:tcW w:w="995" w:type="pct"/>
            <w:vMerge/>
          </w:tcPr>
          <w:p w:rsidR="00F22B61" w:rsidRDefault="00F22B61" w:rsidP="00F22B61">
            <w:pPr>
              <w:spacing w:after="0" w:line="240" w:lineRule="auto"/>
              <w:contextualSpacing/>
              <w:rPr>
                <w:rFonts w:ascii="Times New Roman" w:hAnsi="Times New Roman"/>
                <w:bCs/>
                <w:sz w:val="24"/>
                <w:szCs w:val="24"/>
              </w:rPr>
            </w:pPr>
          </w:p>
        </w:tc>
        <w:tc>
          <w:tcPr>
            <w:tcW w:w="3118" w:type="pct"/>
            <w:vAlign w:val="center"/>
          </w:tcPr>
          <w:p w:rsidR="00F22B61" w:rsidRDefault="00F22B61" w:rsidP="00F22B61">
            <w:pPr>
              <w:numPr>
                <w:ilvl w:val="0"/>
                <w:numId w:val="8"/>
              </w:numPr>
              <w:spacing w:after="0" w:line="240" w:lineRule="auto"/>
              <w:contextualSpacing/>
              <w:rPr>
                <w:rFonts w:ascii="Times New Roman" w:eastAsia="Calibri" w:hAnsi="Times New Roman"/>
                <w:sz w:val="24"/>
                <w:szCs w:val="24"/>
                <w:lang w:eastAsia="en-US"/>
              </w:rPr>
            </w:pPr>
            <w:r>
              <w:rPr>
                <w:rFonts w:ascii="Times New Roman" w:eastAsia="Calibri" w:hAnsi="Times New Roman"/>
                <w:sz w:val="24"/>
                <w:szCs w:val="24"/>
                <w:lang w:eastAsia="en-US"/>
              </w:rPr>
              <w:t>Внутренняя система и внешнее окружение страхового рынка. Конкурентная стратегия страховых организаций</w:t>
            </w:r>
          </w:p>
        </w:tc>
        <w:tc>
          <w:tcPr>
            <w:tcW w:w="887" w:type="pct"/>
            <w:vAlign w:val="center"/>
          </w:tcPr>
          <w:p w:rsidR="00F22B61" w:rsidRDefault="00F22B61" w:rsidP="00F22B61">
            <w:pPr>
              <w:spacing w:after="0" w:line="240" w:lineRule="auto"/>
              <w:contextualSpacing/>
              <w:jc w:val="center"/>
              <w:rPr>
                <w:rFonts w:ascii="Times New Roman" w:hAnsi="Times New Roman"/>
                <w:sz w:val="24"/>
                <w:szCs w:val="24"/>
              </w:rPr>
            </w:pPr>
            <w:r>
              <w:rPr>
                <w:rFonts w:ascii="Times New Roman" w:hAnsi="Times New Roman"/>
                <w:sz w:val="24"/>
                <w:szCs w:val="24"/>
              </w:rPr>
              <w:t>2</w:t>
            </w:r>
          </w:p>
        </w:tc>
      </w:tr>
      <w:tr w:rsidR="00F22B61" w:rsidTr="00F22B61">
        <w:trPr>
          <w:trHeight w:val="567"/>
        </w:trPr>
        <w:tc>
          <w:tcPr>
            <w:tcW w:w="995" w:type="pct"/>
            <w:vMerge/>
          </w:tcPr>
          <w:p w:rsidR="00F22B61" w:rsidRDefault="00F22B61" w:rsidP="00F22B61">
            <w:pPr>
              <w:spacing w:after="0" w:line="240" w:lineRule="auto"/>
              <w:contextualSpacing/>
              <w:rPr>
                <w:rFonts w:ascii="Times New Roman" w:hAnsi="Times New Roman"/>
                <w:bCs/>
                <w:sz w:val="24"/>
                <w:szCs w:val="24"/>
              </w:rPr>
            </w:pPr>
          </w:p>
        </w:tc>
        <w:tc>
          <w:tcPr>
            <w:tcW w:w="3118" w:type="pct"/>
            <w:vAlign w:val="center"/>
          </w:tcPr>
          <w:p w:rsidR="00F22B61" w:rsidRDefault="00F22B61" w:rsidP="00F22B61">
            <w:pPr>
              <w:spacing w:after="0" w:line="240" w:lineRule="auto"/>
              <w:contextualSpacing/>
              <w:rPr>
                <w:rFonts w:ascii="Times New Roman" w:eastAsia="Calibri" w:hAnsi="Times New Roman"/>
                <w:b/>
                <w:bCs/>
                <w:sz w:val="24"/>
                <w:szCs w:val="24"/>
                <w:lang w:eastAsia="en-US"/>
              </w:rPr>
            </w:pPr>
            <w:r>
              <w:rPr>
                <w:rFonts w:ascii="Times New Roman" w:eastAsia="Calibri" w:hAnsi="Times New Roman"/>
                <w:b/>
                <w:bCs/>
                <w:sz w:val="24"/>
                <w:szCs w:val="24"/>
                <w:lang w:eastAsia="en-US"/>
              </w:rPr>
              <w:t>В том числе практических занятий и лабораторных работ</w:t>
            </w:r>
          </w:p>
        </w:tc>
        <w:tc>
          <w:tcPr>
            <w:tcW w:w="887" w:type="pct"/>
            <w:vAlign w:val="center"/>
          </w:tcPr>
          <w:p w:rsidR="00F22B61" w:rsidRDefault="00F22B61" w:rsidP="00F22B61">
            <w:pPr>
              <w:spacing w:after="0" w:line="240" w:lineRule="auto"/>
              <w:contextualSpacing/>
              <w:jc w:val="center"/>
              <w:rPr>
                <w:rFonts w:ascii="Times New Roman" w:hAnsi="Times New Roman"/>
                <w:b/>
                <w:sz w:val="24"/>
                <w:szCs w:val="24"/>
              </w:rPr>
            </w:pPr>
            <w:r>
              <w:rPr>
                <w:rFonts w:ascii="Times New Roman" w:hAnsi="Times New Roman"/>
                <w:b/>
                <w:sz w:val="24"/>
                <w:szCs w:val="24"/>
              </w:rPr>
              <w:t>4</w:t>
            </w:r>
          </w:p>
        </w:tc>
      </w:tr>
      <w:tr w:rsidR="00F22B61" w:rsidTr="00F22B61">
        <w:trPr>
          <w:trHeight w:val="567"/>
        </w:trPr>
        <w:tc>
          <w:tcPr>
            <w:tcW w:w="995" w:type="pct"/>
            <w:vMerge/>
          </w:tcPr>
          <w:p w:rsidR="00F22B61" w:rsidRDefault="00F22B61" w:rsidP="00F22B61">
            <w:pPr>
              <w:spacing w:after="0" w:line="240" w:lineRule="auto"/>
              <w:contextualSpacing/>
              <w:rPr>
                <w:rFonts w:ascii="Times New Roman" w:hAnsi="Times New Roman"/>
                <w:bCs/>
                <w:sz w:val="24"/>
                <w:szCs w:val="24"/>
              </w:rPr>
            </w:pPr>
          </w:p>
        </w:tc>
        <w:tc>
          <w:tcPr>
            <w:tcW w:w="3118" w:type="pct"/>
            <w:vAlign w:val="center"/>
          </w:tcPr>
          <w:p w:rsidR="00F22B61" w:rsidRDefault="00F22B61" w:rsidP="00F22B61">
            <w:pPr>
              <w:spacing w:after="0" w:line="240" w:lineRule="auto"/>
              <w:contextualSpacing/>
              <w:rPr>
                <w:rFonts w:ascii="Times New Roman" w:hAnsi="Times New Roman"/>
                <w:bCs/>
                <w:sz w:val="24"/>
                <w:szCs w:val="24"/>
              </w:rPr>
            </w:pPr>
            <w:r>
              <w:rPr>
                <w:rFonts w:ascii="Times New Roman" w:hAnsi="Times New Roman"/>
                <w:b/>
                <w:sz w:val="24"/>
                <w:szCs w:val="24"/>
              </w:rPr>
              <w:t>Практическое занятие 1.</w:t>
            </w:r>
            <w:r>
              <w:rPr>
                <w:rFonts w:ascii="Times New Roman" w:hAnsi="Times New Roman"/>
                <w:bCs/>
                <w:sz w:val="24"/>
                <w:szCs w:val="24"/>
              </w:rPr>
              <w:t xml:space="preserve"> </w:t>
            </w:r>
            <w:r>
              <w:rPr>
                <w:rFonts w:ascii="Times New Roman" w:hAnsi="Times New Roman"/>
                <w:bCs/>
                <w:sz w:val="24"/>
                <w:szCs w:val="24"/>
                <w:lang w:val="en-US"/>
              </w:rPr>
              <w:t>SWOT</w:t>
            </w:r>
            <w:r>
              <w:rPr>
                <w:rFonts w:ascii="Times New Roman" w:hAnsi="Times New Roman"/>
                <w:bCs/>
                <w:sz w:val="24"/>
                <w:szCs w:val="24"/>
              </w:rPr>
              <w:t>-анализ страховой организации.</w:t>
            </w:r>
          </w:p>
        </w:tc>
        <w:tc>
          <w:tcPr>
            <w:tcW w:w="887" w:type="pct"/>
            <w:vAlign w:val="center"/>
          </w:tcPr>
          <w:p w:rsidR="00F22B61" w:rsidRDefault="00F22B61" w:rsidP="00F22B61">
            <w:pPr>
              <w:spacing w:after="0" w:line="240" w:lineRule="auto"/>
              <w:contextualSpacing/>
              <w:jc w:val="center"/>
              <w:rPr>
                <w:rFonts w:ascii="Times New Roman" w:hAnsi="Times New Roman"/>
                <w:sz w:val="24"/>
                <w:szCs w:val="24"/>
              </w:rPr>
            </w:pPr>
            <w:r>
              <w:rPr>
                <w:rFonts w:ascii="Times New Roman" w:hAnsi="Times New Roman"/>
                <w:sz w:val="24"/>
                <w:szCs w:val="24"/>
              </w:rPr>
              <w:t>2</w:t>
            </w:r>
          </w:p>
        </w:tc>
      </w:tr>
      <w:tr w:rsidR="00F22B61" w:rsidTr="00F22B61">
        <w:trPr>
          <w:trHeight w:val="567"/>
        </w:trPr>
        <w:tc>
          <w:tcPr>
            <w:tcW w:w="995" w:type="pct"/>
            <w:vMerge/>
          </w:tcPr>
          <w:p w:rsidR="00F22B61" w:rsidRDefault="00F22B61" w:rsidP="00F22B61">
            <w:pPr>
              <w:spacing w:after="0" w:line="240" w:lineRule="auto"/>
              <w:contextualSpacing/>
              <w:rPr>
                <w:rFonts w:ascii="Times New Roman" w:hAnsi="Times New Roman"/>
                <w:bCs/>
                <w:sz w:val="24"/>
                <w:szCs w:val="24"/>
              </w:rPr>
            </w:pPr>
          </w:p>
        </w:tc>
        <w:tc>
          <w:tcPr>
            <w:tcW w:w="3118" w:type="pct"/>
            <w:vAlign w:val="center"/>
          </w:tcPr>
          <w:p w:rsidR="00F22B61" w:rsidRDefault="00F22B61" w:rsidP="00F22B61">
            <w:pPr>
              <w:spacing w:after="0" w:line="240" w:lineRule="auto"/>
              <w:contextualSpacing/>
              <w:rPr>
                <w:rFonts w:ascii="Times New Roman" w:hAnsi="Times New Roman"/>
                <w:bCs/>
                <w:sz w:val="24"/>
                <w:szCs w:val="24"/>
              </w:rPr>
            </w:pPr>
            <w:r>
              <w:rPr>
                <w:rFonts w:ascii="Times New Roman" w:hAnsi="Times New Roman"/>
                <w:b/>
                <w:sz w:val="24"/>
                <w:szCs w:val="24"/>
              </w:rPr>
              <w:t>Практическое занятие 2.</w:t>
            </w:r>
            <w:r>
              <w:rPr>
                <w:rFonts w:ascii="Times New Roman" w:hAnsi="Times New Roman"/>
                <w:bCs/>
                <w:sz w:val="24"/>
                <w:szCs w:val="24"/>
              </w:rPr>
              <w:t xml:space="preserve"> Методика и оценка результатов страхового предпринимательства. Конкурентоспособность страховой организации</w:t>
            </w:r>
          </w:p>
        </w:tc>
        <w:tc>
          <w:tcPr>
            <w:tcW w:w="887" w:type="pct"/>
            <w:vAlign w:val="center"/>
          </w:tcPr>
          <w:p w:rsidR="00F22B61" w:rsidRDefault="00F22B61" w:rsidP="00F22B61">
            <w:pPr>
              <w:spacing w:after="0" w:line="240" w:lineRule="auto"/>
              <w:contextualSpacing/>
              <w:jc w:val="center"/>
              <w:rPr>
                <w:rFonts w:ascii="Times New Roman" w:hAnsi="Times New Roman"/>
                <w:sz w:val="24"/>
                <w:szCs w:val="24"/>
              </w:rPr>
            </w:pPr>
            <w:r>
              <w:rPr>
                <w:rFonts w:ascii="Times New Roman" w:hAnsi="Times New Roman"/>
                <w:sz w:val="24"/>
                <w:szCs w:val="24"/>
              </w:rPr>
              <w:t>2</w:t>
            </w:r>
          </w:p>
        </w:tc>
      </w:tr>
      <w:tr w:rsidR="00F22B61" w:rsidTr="00F22B61">
        <w:trPr>
          <w:trHeight w:val="567"/>
        </w:trPr>
        <w:tc>
          <w:tcPr>
            <w:tcW w:w="995" w:type="pct"/>
            <w:vMerge w:val="restart"/>
          </w:tcPr>
          <w:p w:rsidR="00F22B61" w:rsidRDefault="00F22B61" w:rsidP="00F22B61">
            <w:pPr>
              <w:spacing w:after="0" w:line="240" w:lineRule="auto"/>
              <w:contextualSpacing/>
              <w:rPr>
                <w:rFonts w:ascii="Times New Roman" w:hAnsi="Times New Roman"/>
                <w:b/>
                <w:bCs/>
                <w:sz w:val="24"/>
                <w:szCs w:val="24"/>
              </w:rPr>
            </w:pPr>
            <w:r>
              <w:rPr>
                <w:rFonts w:ascii="Times New Roman" w:hAnsi="Times New Roman"/>
                <w:b/>
                <w:bCs/>
                <w:sz w:val="24"/>
                <w:szCs w:val="24"/>
              </w:rPr>
              <w:t>Тема 2.</w:t>
            </w:r>
            <w:r>
              <w:rPr>
                <w:rFonts w:ascii="Times New Roman" w:eastAsia="Calibri" w:hAnsi="Times New Roman"/>
                <w:b/>
                <w:sz w:val="24"/>
                <w:szCs w:val="24"/>
                <w:lang w:eastAsia="en-US"/>
              </w:rPr>
              <w:t xml:space="preserve"> Ценообразование в страховании</w:t>
            </w:r>
          </w:p>
        </w:tc>
        <w:tc>
          <w:tcPr>
            <w:tcW w:w="3118" w:type="pct"/>
            <w:vAlign w:val="center"/>
          </w:tcPr>
          <w:p w:rsidR="00F22B61" w:rsidRDefault="00F22B61" w:rsidP="00F22B61">
            <w:pPr>
              <w:spacing w:after="0" w:line="240" w:lineRule="auto"/>
              <w:contextualSpacing/>
              <w:rPr>
                <w:rFonts w:ascii="Times New Roman" w:hAnsi="Times New Roman"/>
                <w:b/>
                <w:sz w:val="24"/>
                <w:szCs w:val="24"/>
              </w:rPr>
            </w:pPr>
            <w:r>
              <w:rPr>
                <w:rFonts w:ascii="Times New Roman" w:hAnsi="Times New Roman"/>
                <w:b/>
                <w:sz w:val="24"/>
                <w:szCs w:val="24"/>
              </w:rPr>
              <w:t>Содержание</w:t>
            </w:r>
          </w:p>
        </w:tc>
        <w:tc>
          <w:tcPr>
            <w:tcW w:w="887" w:type="pct"/>
            <w:vAlign w:val="center"/>
          </w:tcPr>
          <w:p w:rsidR="00F22B61" w:rsidRDefault="00F22B61" w:rsidP="00F22B61">
            <w:pPr>
              <w:spacing w:after="0" w:line="240" w:lineRule="auto"/>
              <w:contextualSpacing/>
              <w:jc w:val="center"/>
              <w:rPr>
                <w:rFonts w:ascii="Times New Roman" w:hAnsi="Times New Roman"/>
                <w:b/>
                <w:sz w:val="24"/>
                <w:szCs w:val="24"/>
              </w:rPr>
            </w:pPr>
            <w:r>
              <w:rPr>
                <w:rFonts w:ascii="Times New Roman" w:hAnsi="Times New Roman"/>
                <w:b/>
                <w:sz w:val="24"/>
                <w:szCs w:val="24"/>
              </w:rPr>
              <w:t>12</w:t>
            </w:r>
          </w:p>
        </w:tc>
      </w:tr>
      <w:tr w:rsidR="00F22B61" w:rsidTr="00F22B61">
        <w:trPr>
          <w:trHeight w:val="567"/>
        </w:trPr>
        <w:tc>
          <w:tcPr>
            <w:tcW w:w="995" w:type="pct"/>
            <w:vMerge/>
          </w:tcPr>
          <w:p w:rsidR="00F22B61" w:rsidRDefault="00F22B61" w:rsidP="00F22B61">
            <w:pPr>
              <w:spacing w:after="0" w:line="240" w:lineRule="auto"/>
              <w:contextualSpacing/>
              <w:rPr>
                <w:rFonts w:ascii="Times New Roman" w:hAnsi="Times New Roman"/>
                <w:bCs/>
                <w:sz w:val="24"/>
                <w:szCs w:val="24"/>
              </w:rPr>
            </w:pPr>
          </w:p>
        </w:tc>
        <w:tc>
          <w:tcPr>
            <w:tcW w:w="3118" w:type="pct"/>
            <w:vAlign w:val="center"/>
          </w:tcPr>
          <w:p w:rsidR="00F22B61" w:rsidRDefault="00F22B61" w:rsidP="00F22B61">
            <w:pPr>
              <w:numPr>
                <w:ilvl w:val="0"/>
                <w:numId w:val="9"/>
              </w:numPr>
              <w:spacing w:after="0" w:line="240" w:lineRule="auto"/>
              <w:contextualSpacing/>
              <w:rPr>
                <w:rFonts w:ascii="Times New Roman" w:eastAsia="Calibri" w:hAnsi="Times New Roman"/>
                <w:sz w:val="24"/>
                <w:szCs w:val="24"/>
                <w:lang w:eastAsia="en-US"/>
              </w:rPr>
            </w:pPr>
            <w:r>
              <w:rPr>
                <w:rFonts w:ascii="Times New Roman" w:eastAsia="Calibri" w:hAnsi="Times New Roman"/>
                <w:sz w:val="24"/>
                <w:szCs w:val="24"/>
                <w:lang w:eastAsia="en-US"/>
              </w:rPr>
              <w:t>Сущность и виды цен в страховании. Функции цены в страховании.</w:t>
            </w:r>
          </w:p>
        </w:tc>
        <w:tc>
          <w:tcPr>
            <w:tcW w:w="887" w:type="pct"/>
            <w:vAlign w:val="center"/>
          </w:tcPr>
          <w:p w:rsidR="00F22B61" w:rsidRDefault="00F22B61" w:rsidP="00F22B61">
            <w:pPr>
              <w:spacing w:after="0" w:line="240" w:lineRule="auto"/>
              <w:contextualSpacing/>
              <w:jc w:val="center"/>
              <w:rPr>
                <w:rFonts w:ascii="Times New Roman" w:hAnsi="Times New Roman"/>
                <w:sz w:val="24"/>
                <w:szCs w:val="24"/>
              </w:rPr>
            </w:pPr>
            <w:r>
              <w:rPr>
                <w:rFonts w:ascii="Times New Roman" w:hAnsi="Times New Roman"/>
                <w:sz w:val="24"/>
                <w:szCs w:val="24"/>
              </w:rPr>
              <w:t>2</w:t>
            </w:r>
          </w:p>
        </w:tc>
      </w:tr>
      <w:tr w:rsidR="00F22B61" w:rsidTr="00F22B61">
        <w:trPr>
          <w:trHeight w:val="567"/>
        </w:trPr>
        <w:tc>
          <w:tcPr>
            <w:tcW w:w="995" w:type="pct"/>
            <w:vMerge/>
          </w:tcPr>
          <w:p w:rsidR="00F22B61" w:rsidRDefault="00F22B61" w:rsidP="00F22B61">
            <w:pPr>
              <w:spacing w:after="0" w:line="240" w:lineRule="auto"/>
              <w:contextualSpacing/>
              <w:rPr>
                <w:rFonts w:ascii="Times New Roman" w:hAnsi="Times New Roman"/>
                <w:bCs/>
                <w:sz w:val="24"/>
                <w:szCs w:val="24"/>
              </w:rPr>
            </w:pPr>
          </w:p>
        </w:tc>
        <w:tc>
          <w:tcPr>
            <w:tcW w:w="3118" w:type="pct"/>
            <w:vAlign w:val="center"/>
          </w:tcPr>
          <w:p w:rsidR="00F22B61" w:rsidRDefault="00F22B61" w:rsidP="00F22B61">
            <w:pPr>
              <w:numPr>
                <w:ilvl w:val="0"/>
                <w:numId w:val="9"/>
              </w:numPr>
              <w:spacing w:after="0" w:line="240" w:lineRule="auto"/>
              <w:contextualSpacing/>
              <w:rPr>
                <w:rFonts w:ascii="Times New Roman" w:eastAsia="Calibri" w:hAnsi="Times New Roman"/>
                <w:sz w:val="24"/>
                <w:szCs w:val="24"/>
                <w:lang w:eastAsia="en-US"/>
              </w:rPr>
            </w:pPr>
            <w:r>
              <w:rPr>
                <w:rFonts w:ascii="Times New Roman" w:eastAsia="Calibri" w:hAnsi="Times New Roman"/>
                <w:sz w:val="24"/>
                <w:szCs w:val="24"/>
                <w:lang w:eastAsia="en-US"/>
              </w:rPr>
              <w:t>Стратегия и тактика ценовой политики в страховом бизнесе</w:t>
            </w:r>
          </w:p>
        </w:tc>
        <w:tc>
          <w:tcPr>
            <w:tcW w:w="887" w:type="pct"/>
            <w:vAlign w:val="center"/>
          </w:tcPr>
          <w:p w:rsidR="00F22B61" w:rsidRDefault="00F22B61" w:rsidP="00F22B61">
            <w:pPr>
              <w:spacing w:after="0" w:line="240" w:lineRule="auto"/>
              <w:contextualSpacing/>
              <w:jc w:val="center"/>
              <w:rPr>
                <w:rFonts w:ascii="Times New Roman" w:hAnsi="Times New Roman"/>
                <w:sz w:val="24"/>
                <w:szCs w:val="24"/>
              </w:rPr>
            </w:pPr>
            <w:r>
              <w:rPr>
                <w:rFonts w:ascii="Times New Roman" w:hAnsi="Times New Roman"/>
                <w:sz w:val="24"/>
                <w:szCs w:val="24"/>
              </w:rPr>
              <w:t>2</w:t>
            </w:r>
          </w:p>
        </w:tc>
      </w:tr>
      <w:tr w:rsidR="00F22B61" w:rsidTr="00F22B61">
        <w:trPr>
          <w:trHeight w:val="567"/>
        </w:trPr>
        <w:tc>
          <w:tcPr>
            <w:tcW w:w="995" w:type="pct"/>
            <w:vMerge/>
          </w:tcPr>
          <w:p w:rsidR="00F22B61" w:rsidRDefault="00F22B61" w:rsidP="00F22B61">
            <w:pPr>
              <w:spacing w:after="0" w:line="240" w:lineRule="auto"/>
              <w:contextualSpacing/>
              <w:rPr>
                <w:rFonts w:ascii="Times New Roman" w:hAnsi="Times New Roman"/>
                <w:bCs/>
                <w:sz w:val="24"/>
                <w:szCs w:val="24"/>
              </w:rPr>
            </w:pPr>
          </w:p>
        </w:tc>
        <w:tc>
          <w:tcPr>
            <w:tcW w:w="3118" w:type="pct"/>
            <w:vAlign w:val="center"/>
          </w:tcPr>
          <w:p w:rsidR="00F22B61" w:rsidRDefault="00F22B61" w:rsidP="00F22B61">
            <w:pPr>
              <w:numPr>
                <w:ilvl w:val="0"/>
                <w:numId w:val="9"/>
              </w:numPr>
              <w:spacing w:after="0" w:line="240" w:lineRule="auto"/>
              <w:contextualSpacing/>
              <w:rPr>
                <w:rFonts w:ascii="Times New Roman" w:eastAsia="Calibri" w:hAnsi="Times New Roman"/>
                <w:sz w:val="24"/>
                <w:szCs w:val="24"/>
                <w:lang w:eastAsia="en-US"/>
              </w:rPr>
            </w:pPr>
            <w:r>
              <w:rPr>
                <w:rFonts w:ascii="Times New Roman" w:eastAsia="Calibri" w:hAnsi="Times New Roman"/>
                <w:sz w:val="24"/>
                <w:szCs w:val="24"/>
                <w:lang w:eastAsia="en-US"/>
              </w:rPr>
              <w:t xml:space="preserve">Модели ценообразования на страховые продукты. Этапы ценообразования в страховом бизнесе. </w:t>
            </w:r>
          </w:p>
        </w:tc>
        <w:tc>
          <w:tcPr>
            <w:tcW w:w="887" w:type="pct"/>
            <w:vAlign w:val="center"/>
          </w:tcPr>
          <w:p w:rsidR="00F22B61" w:rsidRDefault="00F22B61" w:rsidP="00F22B61">
            <w:pPr>
              <w:spacing w:after="0" w:line="240" w:lineRule="auto"/>
              <w:contextualSpacing/>
              <w:jc w:val="center"/>
              <w:rPr>
                <w:rFonts w:ascii="Times New Roman" w:hAnsi="Times New Roman"/>
                <w:sz w:val="24"/>
                <w:szCs w:val="24"/>
              </w:rPr>
            </w:pPr>
            <w:r>
              <w:rPr>
                <w:rFonts w:ascii="Times New Roman" w:hAnsi="Times New Roman"/>
                <w:sz w:val="24"/>
                <w:szCs w:val="24"/>
              </w:rPr>
              <w:t>2</w:t>
            </w:r>
          </w:p>
        </w:tc>
      </w:tr>
      <w:tr w:rsidR="00F22B61" w:rsidTr="00F22B61">
        <w:trPr>
          <w:trHeight w:val="567"/>
        </w:trPr>
        <w:tc>
          <w:tcPr>
            <w:tcW w:w="995" w:type="pct"/>
            <w:vMerge/>
          </w:tcPr>
          <w:p w:rsidR="00F22B61" w:rsidRDefault="00F22B61" w:rsidP="00F22B61">
            <w:pPr>
              <w:spacing w:after="0" w:line="240" w:lineRule="auto"/>
              <w:contextualSpacing/>
              <w:rPr>
                <w:rFonts w:ascii="Times New Roman" w:hAnsi="Times New Roman"/>
                <w:bCs/>
                <w:sz w:val="24"/>
                <w:szCs w:val="24"/>
              </w:rPr>
            </w:pPr>
          </w:p>
        </w:tc>
        <w:tc>
          <w:tcPr>
            <w:tcW w:w="3118" w:type="pct"/>
            <w:vAlign w:val="center"/>
          </w:tcPr>
          <w:p w:rsidR="00F22B61" w:rsidRDefault="00F22B61" w:rsidP="00F22B61">
            <w:pPr>
              <w:numPr>
                <w:ilvl w:val="0"/>
                <w:numId w:val="9"/>
              </w:numPr>
              <w:spacing w:after="0" w:line="240" w:lineRule="auto"/>
              <w:contextualSpacing/>
              <w:rPr>
                <w:rFonts w:ascii="Times New Roman" w:eastAsia="Calibri" w:hAnsi="Times New Roman"/>
                <w:sz w:val="24"/>
                <w:szCs w:val="24"/>
                <w:lang w:eastAsia="en-US"/>
              </w:rPr>
            </w:pPr>
            <w:r>
              <w:rPr>
                <w:rFonts w:ascii="Times New Roman" w:eastAsia="Calibri" w:hAnsi="Times New Roman"/>
                <w:sz w:val="24"/>
                <w:szCs w:val="24"/>
                <w:lang w:eastAsia="en-US"/>
              </w:rPr>
              <w:t>Регулирование страховых тарифов.</w:t>
            </w:r>
          </w:p>
        </w:tc>
        <w:tc>
          <w:tcPr>
            <w:tcW w:w="887" w:type="pct"/>
            <w:vAlign w:val="center"/>
          </w:tcPr>
          <w:p w:rsidR="00F22B61" w:rsidRDefault="00F22B61" w:rsidP="00F22B61">
            <w:pPr>
              <w:spacing w:after="0" w:line="240" w:lineRule="auto"/>
              <w:contextualSpacing/>
              <w:jc w:val="center"/>
              <w:rPr>
                <w:rFonts w:ascii="Times New Roman" w:hAnsi="Times New Roman"/>
                <w:sz w:val="24"/>
                <w:szCs w:val="24"/>
              </w:rPr>
            </w:pPr>
            <w:r>
              <w:rPr>
                <w:rFonts w:ascii="Times New Roman" w:hAnsi="Times New Roman"/>
                <w:sz w:val="24"/>
                <w:szCs w:val="24"/>
              </w:rPr>
              <w:t>2</w:t>
            </w:r>
          </w:p>
        </w:tc>
      </w:tr>
      <w:tr w:rsidR="00F22B61" w:rsidTr="00F22B61">
        <w:trPr>
          <w:trHeight w:val="567"/>
        </w:trPr>
        <w:tc>
          <w:tcPr>
            <w:tcW w:w="995" w:type="pct"/>
            <w:vMerge/>
          </w:tcPr>
          <w:p w:rsidR="00F22B61" w:rsidRDefault="00F22B61" w:rsidP="00F22B61">
            <w:pPr>
              <w:spacing w:after="0" w:line="240" w:lineRule="auto"/>
              <w:contextualSpacing/>
              <w:rPr>
                <w:rFonts w:ascii="Times New Roman" w:hAnsi="Times New Roman"/>
                <w:bCs/>
                <w:sz w:val="24"/>
                <w:szCs w:val="24"/>
              </w:rPr>
            </w:pPr>
          </w:p>
        </w:tc>
        <w:tc>
          <w:tcPr>
            <w:tcW w:w="3118" w:type="pct"/>
            <w:vAlign w:val="center"/>
          </w:tcPr>
          <w:p w:rsidR="00F22B61" w:rsidRDefault="00F22B61" w:rsidP="00F22B61">
            <w:pPr>
              <w:spacing w:after="0" w:line="240" w:lineRule="auto"/>
              <w:contextualSpacing/>
              <w:rPr>
                <w:rFonts w:ascii="Times New Roman" w:eastAsia="Calibri" w:hAnsi="Times New Roman"/>
                <w:b/>
                <w:bCs/>
                <w:sz w:val="24"/>
                <w:szCs w:val="24"/>
                <w:lang w:eastAsia="en-US"/>
              </w:rPr>
            </w:pPr>
            <w:r>
              <w:rPr>
                <w:rFonts w:ascii="Times New Roman" w:eastAsia="Calibri" w:hAnsi="Times New Roman"/>
                <w:b/>
                <w:bCs/>
                <w:sz w:val="24"/>
                <w:szCs w:val="24"/>
                <w:lang w:eastAsia="en-US"/>
              </w:rPr>
              <w:t>В том числе практических занятий и лабораторных работ</w:t>
            </w:r>
          </w:p>
        </w:tc>
        <w:tc>
          <w:tcPr>
            <w:tcW w:w="887" w:type="pct"/>
            <w:vAlign w:val="center"/>
          </w:tcPr>
          <w:p w:rsidR="00F22B61" w:rsidRDefault="00F22B61" w:rsidP="00F22B61">
            <w:pPr>
              <w:spacing w:after="0" w:line="240" w:lineRule="auto"/>
              <w:contextualSpacing/>
              <w:jc w:val="center"/>
              <w:rPr>
                <w:rFonts w:ascii="Times New Roman" w:hAnsi="Times New Roman"/>
                <w:b/>
                <w:sz w:val="24"/>
                <w:szCs w:val="24"/>
              </w:rPr>
            </w:pPr>
            <w:r>
              <w:rPr>
                <w:rFonts w:ascii="Times New Roman" w:hAnsi="Times New Roman"/>
                <w:b/>
                <w:sz w:val="24"/>
                <w:szCs w:val="24"/>
              </w:rPr>
              <w:t>4</w:t>
            </w:r>
          </w:p>
        </w:tc>
      </w:tr>
      <w:tr w:rsidR="00F22B61" w:rsidTr="00F22B61">
        <w:trPr>
          <w:trHeight w:val="567"/>
        </w:trPr>
        <w:tc>
          <w:tcPr>
            <w:tcW w:w="995" w:type="pct"/>
            <w:vMerge/>
          </w:tcPr>
          <w:p w:rsidR="00F22B61" w:rsidRDefault="00F22B61" w:rsidP="00F22B61">
            <w:pPr>
              <w:spacing w:after="0" w:line="240" w:lineRule="auto"/>
              <w:contextualSpacing/>
              <w:rPr>
                <w:rFonts w:ascii="Times New Roman" w:hAnsi="Times New Roman"/>
                <w:bCs/>
                <w:sz w:val="24"/>
                <w:szCs w:val="24"/>
              </w:rPr>
            </w:pPr>
          </w:p>
        </w:tc>
        <w:tc>
          <w:tcPr>
            <w:tcW w:w="3118" w:type="pct"/>
            <w:vAlign w:val="center"/>
          </w:tcPr>
          <w:p w:rsidR="00F22B61" w:rsidRDefault="00F22B61" w:rsidP="00F22B61">
            <w:pPr>
              <w:spacing w:after="0" w:line="240" w:lineRule="auto"/>
              <w:contextualSpacing/>
              <w:rPr>
                <w:rFonts w:ascii="Times New Roman" w:eastAsia="Calibri" w:hAnsi="Times New Roman"/>
                <w:sz w:val="24"/>
                <w:szCs w:val="24"/>
                <w:lang w:eastAsia="en-US"/>
              </w:rPr>
            </w:pPr>
            <w:r>
              <w:rPr>
                <w:rFonts w:ascii="Times New Roman" w:eastAsia="Calibri" w:hAnsi="Times New Roman"/>
                <w:b/>
                <w:bCs/>
                <w:sz w:val="24"/>
                <w:szCs w:val="24"/>
                <w:lang w:eastAsia="en-US"/>
              </w:rPr>
              <w:t>Практическое занятие 3.</w:t>
            </w:r>
            <w:r>
              <w:rPr>
                <w:rFonts w:ascii="Times New Roman" w:eastAsia="Calibri" w:hAnsi="Times New Roman"/>
                <w:sz w:val="24"/>
                <w:szCs w:val="24"/>
                <w:lang w:eastAsia="en-US"/>
              </w:rPr>
              <w:t xml:space="preserve"> Влияние различных ценовых и прочих факторов качества страховой продукции на её сбыт.</w:t>
            </w:r>
          </w:p>
        </w:tc>
        <w:tc>
          <w:tcPr>
            <w:tcW w:w="887" w:type="pct"/>
            <w:vAlign w:val="center"/>
          </w:tcPr>
          <w:p w:rsidR="00F22B61" w:rsidRDefault="00F22B61" w:rsidP="00F22B61">
            <w:pPr>
              <w:spacing w:after="0" w:line="240" w:lineRule="auto"/>
              <w:contextualSpacing/>
              <w:jc w:val="center"/>
              <w:rPr>
                <w:rFonts w:ascii="Times New Roman" w:hAnsi="Times New Roman"/>
                <w:sz w:val="24"/>
                <w:szCs w:val="24"/>
              </w:rPr>
            </w:pPr>
            <w:r>
              <w:rPr>
                <w:rFonts w:ascii="Times New Roman" w:hAnsi="Times New Roman"/>
                <w:sz w:val="24"/>
                <w:szCs w:val="24"/>
              </w:rPr>
              <w:t>2</w:t>
            </w:r>
          </w:p>
        </w:tc>
      </w:tr>
      <w:tr w:rsidR="00F22B61" w:rsidTr="00F22B61">
        <w:trPr>
          <w:trHeight w:val="567"/>
        </w:trPr>
        <w:tc>
          <w:tcPr>
            <w:tcW w:w="995" w:type="pct"/>
            <w:vMerge/>
          </w:tcPr>
          <w:p w:rsidR="00F22B61" w:rsidRDefault="00F22B61" w:rsidP="00F22B61">
            <w:pPr>
              <w:spacing w:after="0" w:line="240" w:lineRule="auto"/>
              <w:contextualSpacing/>
              <w:rPr>
                <w:rFonts w:ascii="Times New Roman" w:hAnsi="Times New Roman"/>
                <w:bCs/>
                <w:sz w:val="24"/>
                <w:szCs w:val="24"/>
              </w:rPr>
            </w:pPr>
          </w:p>
        </w:tc>
        <w:tc>
          <w:tcPr>
            <w:tcW w:w="3118" w:type="pct"/>
            <w:vAlign w:val="center"/>
          </w:tcPr>
          <w:p w:rsidR="00F22B61" w:rsidRDefault="00F22B61" w:rsidP="00F22B61">
            <w:pPr>
              <w:spacing w:after="0" w:line="240" w:lineRule="auto"/>
              <w:contextualSpacing/>
              <w:rPr>
                <w:rFonts w:ascii="Times New Roman" w:eastAsia="Calibri" w:hAnsi="Times New Roman"/>
                <w:sz w:val="24"/>
                <w:szCs w:val="24"/>
                <w:lang w:eastAsia="en-US"/>
              </w:rPr>
            </w:pPr>
            <w:r>
              <w:rPr>
                <w:rFonts w:ascii="Times New Roman" w:eastAsia="Calibri" w:hAnsi="Times New Roman"/>
                <w:b/>
                <w:bCs/>
                <w:sz w:val="24"/>
                <w:szCs w:val="24"/>
                <w:lang w:eastAsia="en-US"/>
              </w:rPr>
              <w:t>Практическое занятие 4.</w:t>
            </w:r>
            <w:r>
              <w:rPr>
                <w:rFonts w:ascii="Times New Roman" w:eastAsia="Calibri" w:hAnsi="Times New Roman"/>
                <w:sz w:val="24"/>
                <w:szCs w:val="24"/>
                <w:lang w:eastAsia="en-US"/>
              </w:rPr>
              <w:t xml:space="preserve"> Страховые риски. Расчёт страховых тарифов.</w:t>
            </w:r>
          </w:p>
        </w:tc>
        <w:tc>
          <w:tcPr>
            <w:tcW w:w="887" w:type="pct"/>
            <w:vAlign w:val="center"/>
          </w:tcPr>
          <w:p w:rsidR="00F22B61" w:rsidRDefault="00F22B61" w:rsidP="00F22B61">
            <w:pPr>
              <w:spacing w:after="0" w:line="240" w:lineRule="auto"/>
              <w:contextualSpacing/>
              <w:jc w:val="center"/>
              <w:rPr>
                <w:rFonts w:ascii="Times New Roman" w:hAnsi="Times New Roman"/>
                <w:sz w:val="24"/>
                <w:szCs w:val="24"/>
              </w:rPr>
            </w:pPr>
            <w:r>
              <w:rPr>
                <w:rFonts w:ascii="Times New Roman" w:hAnsi="Times New Roman"/>
                <w:sz w:val="24"/>
                <w:szCs w:val="24"/>
              </w:rPr>
              <w:t>2</w:t>
            </w:r>
          </w:p>
        </w:tc>
      </w:tr>
      <w:tr w:rsidR="00F22B61" w:rsidTr="00F22B61">
        <w:trPr>
          <w:trHeight w:val="567"/>
        </w:trPr>
        <w:tc>
          <w:tcPr>
            <w:tcW w:w="995" w:type="pct"/>
            <w:vMerge w:val="restart"/>
          </w:tcPr>
          <w:p w:rsidR="00F22B61" w:rsidRDefault="00F22B61" w:rsidP="00F22B61">
            <w:pPr>
              <w:spacing w:after="0" w:line="240" w:lineRule="auto"/>
              <w:contextualSpacing/>
              <w:rPr>
                <w:rFonts w:ascii="Times New Roman" w:hAnsi="Times New Roman"/>
                <w:b/>
                <w:bCs/>
                <w:sz w:val="24"/>
                <w:szCs w:val="24"/>
              </w:rPr>
            </w:pPr>
            <w:r>
              <w:rPr>
                <w:rFonts w:ascii="Times New Roman" w:hAnsi="Times New Roman"/>
                <w:b/>
                <w:bCs/>
                <w:sz w:val="24"/>
                <w:szCs w:val="24"/>
              </w:rPr>
              <w:lastRenderedPageBreak/>
              <w:t>Тема 3.</w:t>
            </w:r>
            <w:r>
              <w:rPr>
                <w:rFonts w:ascii="Times New Roman" w:eastAsia="Calibri" w:hAnsi="Times New Roman"/>
                <w:b/>
                <w:sz w:val="24"/>
                <w:szCs w:val="24"/>
                <w:lang w:eastAsia="en-US"/>
              </w:rPr>
              <w:t xml:space="preserve"> Каналы продаж в страховом предпринимательстве</w:t>
            </w:r>
          </w:p>
        </w:tc>
        <w:tc>
          <w:tcPr>
            <w:tcW w:w="3118" w:type="pct"/>
            <w:vAlign w:val="center"/>
          </w:tcPr>
          <w:p w:rsidR="00F22B61" w:rsidRDefault="00F22B61" w:rsidP="00F22B61">
            <w:pPr>
              <w:spacing w:after="0" w:line="240" w:lineRule="auto"/>
              <w:contextualSpacing/>
              <w:rPr>
                <w:rFonts w:ascii="Times New Roman" w:hAnsi="Times New Roman"/>
                <w:b/>
                <w:sz w:val="24"/>
                <w:szCs w:val="24"/>
              </w:rPr>
            </w:pPr>
            <w:r>
              <w:rPr>
                <w:rFonts w:ascii="Times New Roman" w:hAnsi="Times New Roman"/>
                <w:b/>
                <w:sz w:val="24"/>
                <w:szCs w:val="24"/>
              </w:rPr>
              <w:t>Содержание</w:t>
            </w:r>
          </w:p>
        </w:tc>
        <w:tc>
          <w:tcPr>
            <w:tcW w:w="887" w:type="pct"/>
            <w:vAlign w:val="center"/>
          </w:tcPr>
          <w:p w:rsidR="00F22B61" w:rsidRDefault="00F22B61" w:rsidP="00F22B61">
            <w:pPr>
              <w:spacing w:after="0" w:line="240" w:lineRule="auto"/>
              <w:contextualSpacing/>
              <w:jc w:val="center"/>
              <w:rPr>
                <w:rFonts w:ascii="Times New Roman" w:hAnsi="Times New Roman"/>
                <w:b/>
                <w:sz w:val="24"/>
                <w:szCs w:val="24"/>
              </w:rPr>
            </w:pPr>
            <w:r>
              <w:rPr>
                <w:rFonts w:ascii="Times New Roman" w:hAnsi="Times New Roman"/>
                <w:b/>
                <w:sz w:val="24"/>
                <w:szCs w:val="24"/>
              </w:rPr>
              <w:t>16</w:t>
            </w:r>
          </w:p>
        </w:tc>
      </w:tr>
      <w:tr w:rsidR="00F22B61" w:rsidTr="00F22B61">
        <w:trPr>
          <w:trHeight w:val="567"/>
        </w:trPr>
        <w:tc>
          <w:tcPr>
            <w:tcW w:w="995" w:type="pct"/>
            <w:vMerge/>
          </w:tcPr>
          <w:p w:rsidR="00F22B61" w:rsidRDefault="00F22B61" w:rsidP="00F22B61">
            <w:pPr>
              <w:spacing w:after="0" w:line="240" w:lineRule="auto"/>
              <w:contextualSpacing/>
              <w:rPr>
                <w:rFonts w:ascii="Times New Roman" w:hAnsi="Times New Roman"/>
                <w:bCs/>
                <w:sz w:val="24"/>
                <w:szCs w:val="24"/>
              </w:rPr>
            </w:pPr>
          </w:p>
        </w:tc>
        <w:tc>
          <w:tcPr>
            <w:tcW w:w="3118" w:type="pct"/>
            <w:vAlign w:val="center"/>
          </w:tcPr>
          <w:p w:rsidR="00F22B61" w:rsidRDefault="00F22B61" w:rsidP="00F22B61">
            <w:pPr>
              <w:numPr>
                <w:ilvl w:val="0"/>
                <w:numId w:val="10"/>
              </w:numPr>
              <w:spacing w:after="0" w:line="240" w:lineRule="auto"/>
              <w:contextualSpacing/>
              <w:rPr>
                <w:rFonts w:ascii="Times New Roman" w:eastAsia="Calibri" w:hAnsi="Times New Roman"/>
                <w:sz w:val="24"/>
                <w:szCs w:val="24"/>
                <w:lang w:eastAsia="en-US"/>
              </w:rPr>
            </w:pPr>
            <w:r>
              <w:rPr>
                <w:rFonts w:ascii="Times New Roman" w:eastAsia="Calibri" w:hAnsi="Times New Roman"/>
                <w:sz w:val="24"/>
                <w:szCs w:val="24"/>
                <w:lang w:eastAsia="en-US"/>
              </w:rPr>
              <w:t>Понятие и структура систем продаж в страховом предпринимательстве</w:t>
            </w:r>
          </w:p>
        </w:tc>
        <w:tc>
          <w:tcPr>
            <w:tcW w:w="887" w:type="pct"/>
            <w:vAlign w:val="center"/>
          </w:tcPr>
          <w:p w:rsidR="00F22B61" w:rsidRDefault="00F22B61" w:rsidP="00F22B61">
            <w:pPr>
              <w:spacing w:after="0" w:line="240" w:lineRule="auto"/>
              <w:contextualSpacing/>
              <w:jc w:val="center"/>
              <w:rPr>
                <w:rFonts w:ascii="Times New Roman" w:hAnsi="Times New Roman"/>
                <w:sz w:val="24"/>
                <w:szCs w:val="24"/>
              </w:rPr>
            </w:pPr>
            <w:r>
              <w:rPr>
                <w:rFonts w:ascii="Times New Roman" w:hAnsi="Times New Roman"/>
                <w:sz w:val="24"/>
                <w:szCs w:val="24"/>
              </w:rPr>
              <w:t>2</w:t>
            </w:r>
          </w:p>
        </w:tc>
      </w:tr>
      <w:tr w:rsidR="00F22B61" w:rsidTr="00F22B61">
        <w:trPr>
          <w:trHeight w:val="567"/>
        </w:trPr>
        <w:tc>
          <w:tcPr>
            <w:tcW w:w="995" w:type="pct"/>
            <w:vMerge/>
          </w:tcPr>
          <w:p w:rsidR="00F22B61" w:rsidRDefault="00F22B61" w:rsidP="00F22B61">
            <w:pPr>
              <w:spacing w:after="0" w:line="240" w:lineRule="auto"/>
              <w:contextualSpacing/>
              <w:rPr>
                <w:rFonts w:ascii="Times New Roman" w:hAnsi="Times New Roman"/>
                <w:bCs/>
                <w:sz w:val="24"/>
                <w:szCs w:val="24"/>
              </w:rPr>
            </w:pPr>
          </w:p>
        </w:tc>
        <w:tc>
          <w:tcPr>
            <w:tcW w:w="3118" w:type="pct"/>
            <w:vAlign w:val="center"/>
          </w:tcPr>
          <w:p w:rsidR="00F22B61" w:rsidRDefault="00F22B61" w:rsidP="00F22B61">
            <w:pPr>
              <w:numPr>
                <w:ilvl w:val="0"/>
                <w:numId w:val="10"/>
              </w:numPr>
              <w:spacing w:after="0" w:line="240" w:lineRule="auto"/>
              <w:contextualSpacing/>
              <w:rPr>
                <w:rFonts w:ascii="Times New Roman" w:eastAsia="Calibri" w:hAnsi="Times New Roman"/>
                <w:sz w:val="24"/>
                <w:szCs w:val="24"/>
                <w:lang w:eastAsia="en-US"/>
              </w:rPr>
            </w:pPr>
            <w:r>
              <w:rPr>
                <w:rFonts w:ascii="Times New Roman" w:eastAsia="Calibri" w:hAnsi="Times New Roman"/>
                <w:sz w:val="24"/>
                <w:szCs w:val="24"/>
                <w:lang w:eastAsia="en-US"/>
              </w:rPr>
              <w:t>Каналы продаж в страховом предпринимательстве. Классификация страховых посредников.</w:t>
            </w:r>
          </w:p>
        </w:tc>
        <w:tc>
          <w:tcPr>
            <w:tcW w:w="887" w:type="pct"/>
            <w:vAlign w:val="center"/>
          </w:tcPr>
          <w:p w:rsidR="00F22B61" w:rsidRDefault="00F22B61" w:rsidP="00F22B61">
            <w:pPr>
              <w:spacing w:after="0" w:line="240" w:lineRule="auto"/>
              <w:contextualSpacing/>
              <w:jc w:val="center"/>
              <w:rPr>
                <w:rFonts w:ascii="Times New Roman" w:hAnsi="Times New Roman"/>
                <w:sz w:val="24"/>
                <w:szCs w:val="24"/>
              </w:rPr>
            </w:pPr>
            <w:r>
              <w:rPr>
                <w:rFonts w:ascii="Times New Roman" w:hAnsi="Times New Roman"/>
                <w:sz w:val="24"/>
                <w:szCs w:val="24"/>
              </w:rPr>
              <w:t>2</w:t>
            </w:r>
          </w:p>
        </w:tc>
      </w:tr>
      <w:tr w:rsidR="00F22B61" w:rsidTr="00F22B61">
        <w:trPr>
          <w:trHeight w:val="567"/>
        </w:trPr>
        <w:tc>
          <w:tcPr>
            <w:tcW w:w="995" w:type="pct"/>
            <w:vMerge/>
          </w:tcPr>
          <w:p w:rsidR="00F22B61" w:rsidRDefault="00F22B61" w:rsidP="00F22B61">
            <w:pPr>
              <w:spacing w:after="0" w:line="240" w:lineRule="auto"/>
              <w:contextualSpacing/>
              <w:rPr>
                <w:rFonts w:ascii="Times New Roman" w:hAnsi="Times New Roman"/>
                <w:bCs/>
                <w:sz w:val="24"/>
                <w:szCs w:val="24"/>
              </w:rPr>
            </w:pPr>
          </w:p>
        </w:tc>
        <w:tc>
          <w:tcPr>
            <w:tcW w:w="3118" w:type="pct"/>
            <w:vAlign w:val="center"/>
          </w:tcPr>
          <w:p w:rsidR="00F22B61" w:rsidRDefault="00F22B61" w:rsidP="00F22B61">
            <w:pPr>
              <w:numPr>
                <w:ilvl w:val="0"/>
                <w:numId w:val="10"/>
              </w:numPr>
              <w:spacing w:after="0" w:line="240" w:lineRule="auto"/>
              <w:ind w:left="612" w:hanging="252"/>
              <w:contextualSpacing/>
              <w:rPr>
                <w:rFonts w:ascii="Times New Roman" w:eastAsia="Calibri" w:hAnsi="Times New Roman"/>
                <w:sz w:val="24"/>
                <w:szCs w:val="24"/>
                <w:lang w:eastAsia="en-US"/>
              </w:rPr>
            </w:pPr>
            <w:r>
              <w:rPr>
                <w:rFonts w:ascii="Times New Roman" w:hAnsi="Times New Roman"/>
                <w:b/>
                <w:sz w:val="24"/>
                <w:szCs w:val="24"/>
              </w:rPr>
              <w:tab/>
            </w:r>
            <w:r>
              <w:rPr>
                <w:rFonts w:ascii="Times New Roman" w:eastAsia="Calibri" w:hAnsi="Times New Roman"/>
                <w:sz w:val="24"/>
                <w:szCs w:val="24"/>
                <w:lang w:eastAsia="en-US"/>
              </w:rPr>
              <w:t>Агентские сети страховых организаций</w:t>
            </w:r>
          </w:p>
        </w:tc>
        <w:tc>
          <w:tcPr>
            <w:tcW w:w="887" w:type="pct"/>
            <w:vAlign w:val="center"/>
          </w:tcPr>
          <w:p w:rsidR="00F22B61" w:rsidRDefault="00F22B61" w:rsidP="00F22B61">
            <w:pPr>
              <w:spacing w:after="0" w:line="240" w:lineRule="auto"/>
              <w:contextualSpacing/>
              <w:jc w:val="center"/>
              <w:rPr>
                <w:rFonts w:ascii="Times New Roman" w:hAnsi="Times New Roman"/>
                <w:sz w:val="24"/>
                <w:szCs w:val="24"/>
              </w:rPr>
            </w:pPr>
            <w:r>
              <w:rPr>
                <w:rFonts w:ascii="Times New Roman" w:hAnsi="Times New Roman"/>
                <w:sz w:val="24"/>
                <w:szCs w:val="24"/>
              </w:rPr>
              <w:t>2</w:t>
            </w:r>
          </w:p>
        </w:tc>
      </w:tr>
      <w:tr w:rsidR="00F22B61" w:rsidTr="00F22B61">
        <w:trPr>
          <w:trHeight w:val="567"/>
        </w:trPr>
        <w:tc>
          <w:tcPr>
            <w:tcW w:w="995" w:type="pct"/>
            <w:vMerge/>
          </w:tcPr>
          <w:p w:rsidR="00F22B61" w:rsidRDefault="00F22B61" w:rsidP="00F22B61">
            <w:pPr>
              <w:spacing w:after="0" w:line="240" w:lineRule="auto"/>
              <w:contextualSpacing/>
              <w:rPr>
                <w:rFonts w:ascii="Times New Roman" w:hAnsi="Times New Roman"/>
                <w:bCs/>
                <w:sz w:val="24"/>
                <w:szCs w:val="24"/>
              </w:rPr>
            </w:pPr>
          </w:p>
        </w:tc>
        <w:tc>
          <w:tcPr>
            <w:tcW w:w="3118" w:type="pct"/>
            <w:vAlign w:val="center"/>
          </w:tcPr>
          <w:p w:rsidR="00F22B61" w:rsidRDefault="00F22B61" w:rsidP="00F22B61">
            <w:pPr>
              <w:numPr>
                <w:ilvl w:val="0"/>
                <w:numId w:val="10"/>
              </w:numPr>
              <w:tabs>
                <w:tab w:val="left" w:pos="673"/>
              </w:tabs>
              <w:spacing w:after="0" w:line="240" w:lineRule="auto"/>
              <w:contextualSpacing/>
              <w:rPr>
                <w:rFonts w:ascii="Times New Roman" w:hAnsi="Times New Roman"/>
                <w:b/>
                <w:sz w:val="24"/>
                <w:szCs w:val="24"/>
              </w:rPr>
            </w:pPr>
            <w:r>
              <w:rPr>
                <w:rFonts w:ascii="Times New Roman" w:eastAsia="Calibri" w:hAnsi="Times New Roman"/>
                <w:sz w:val="24"/>
                <w:szCs w:val="24"/>
                <w:lang w:eastAsia="en-US"/>
              </w:rPr>
              <w:t>Сущность, функции и роль страхового брокера как посредника на страховом рынке</w:t>
            </w:r>
          </w:p>
        </w:tc>
        <w:tc>
          <w:tcPr>
            <w:tcW w:w="887" w:type="pct"/>
            <w:vAlign w:val="center"/>
          </w:tcPr>
          <w:p w:rsidR="00F22B61" w:rsidRDefault="00F22B61" w:rsidP="00F22B61">
            <w:pPr>
              <w:spacing w:after="0" w:line="240" w:lineRule="auto"/>
              <w:contextualSpacing/>
              <w:jc w:val="center"/>
              <w:rPr>
                <w:rFonts w:ascii="Times New Roman" w:hAnsi="Times New Roman"/>
                <w:sz w:val="24"/>
                <w:szCs w:val="24"/>
              </w:rPr>
            </w:pPr>
            <w:r>
              <w:rPr>
                <w:rFonts w:ascii="Times New Roman" w:hAnsi="Times New Roman"/>
                <w:sz w:val="24"/>
                <w:szCs w:val="24"/>
              </w:rPr>
              <w:t>2</w:t>
            </w:r>
          </w:p>
        </w:tc>
      </w:tr>
      <w:tr w:rsidR="00F22B61" w:rsidTr="00F22B61">
        <w:trPr>
          <w:trHeight w:val="567"/>
        </w:trPr>
        <w:tc>
          <w:tcPr>
            <w:tcW w:w="995" w:type="pct"/>
            <w:vMerge/>
          </w:tcPr>
          <w:p w:rsidR="00F22B61" w:rsidRDefault="00F22B61" w:rsidP="00F22B61">
            <w:pPr>
              <w:spacing w:after="0" w:line="240" w:lineRule="auto"/>
              <w:contextualSpacing/>
              <w:rPr>
                <w:rFonts w:ascii="Times New Roman" w:hAnsi="Times New Roman"/>
                <w:bCs/>
                <w:sz w:val="24"/>
                <w:szCs w:val="24"/>
              </w:rPr>
            </w:pPr>
          </w:p>
        </w:tc>
        <w:tc>
          <w:tcPr>
            <w:tcW w:w="3118" w:type="pct"/>
            <w:vAlign w:val="center"/>
          </w:tcPr>
          <w:p w:rsidR="00F22B61" w:rsidRDefault="00F22B61" w:rsidP="00F22B61">
            <w:pPr>
              <w:numPr>
                <w:ilvl w:val="0"/>
                <w:numId w:val="10"/>
              </w:numPr>
              <w:spacing w:after="0" w:line="240" w:lineRule="auto"/>
              <w:ind w:left="673" w:hanging="284"/>
              <w:contextualSpacing/>
              <w:rPr>
                <w:rFonts w:ascii="Times New Roman" w:eastAsia="Calibri" w:hAnsi="Times New Roman"/>
                <w:sz w:val="24"/>
                <w:szCs w:val="24"/>
                <w:lang w:eastAsia="en-US"/>
              </w:rPr>
            </w:pPr>
            <w:r>
              <w:rPr>
                <w:rFonts w:ascii="Times New Roman" w:eastAsia="Calibri" w:hAnsi="Times New Roman"/>
                <w:sz w:val="24"/>
                <w:szCs w:val="24"/>
                <w:lang w:eastAsia="en-US"/>
              </w:rPr>
              <w:t xml:space="preserve">Прямые продажи, или </w:t>
            </w:r>
            <w:proofErr w:type="spellStart"/>
            <w:r>
              <w:rPr>
                <w:rFonts w:ascii="Times New Roman" w:eastAsia="Calibri" w:hAnsi="Times New Roman"/>
                <w:sz w:val="24"/>
                <w:szCs w:val="24"/>
                <w:lang w:eastAsia="en-US"/>
              </w:rPr>
              <w:t>директ</w:t>
            </w:r>
            <w:proofErr w:type="spellEnd"/>
            <w:r>
              <w:rPr>
                <w:rFonts w:ascii="Times New Roman" w:eastAsia="Calibri" w:hAnsi="Times New Roman"/>
                <w:sz w:val="24"/>
                <w:szCs w:val="24"/>
                <w:lang w:eastAsia="en-US"/>
              </w:rPr>
              <w:t>-маркетинг страховых услуг</w:t>
            </w:r>
          </w:p>
        </w:tc>
        <w:tc>
          <w:tcPr>
            <w:tcW w:w="887" w:type="pct"/>
            <w:vAlign w:val="center"/>
          </w:tcPr>
          <w:p w:rsidR="00F22B61" w:rsidRDefault="00F22B61" w:rsidP="00F22B61">
            <w:pPr>
              <w:spacing w:after="0" w:line="240" w:lineRule="auto"/>
              <w:contextualSpacing/>
              <w:jc w:val="center"/>
              <w:rPr>
                <w:rFonts w:ascii="Times New Roman" w:hAnsi="Times New Roman"/>
                <w:sz w:val="24"/>
                <w:szCs w:val="24"/>
              </w:rPr>
            </w:pPr>
            <w:r>
              <w:rPr>
                <w:rFonts w:ascii="Times New Roman" w:hAnsi="Times New Roman"/>
                <w:sz w:val="24"/>
                <w:szCs w:val="24"/>
              </w:rPr>
              <w:t>2</w:t>
            </w:r>
          </w:p>
        </w:tc>
      </w:tr>
      <w:tr w:rsidR="00F22B61" w:rsidTr="00F22B61">
        <w:trPr>
          <w:trHeight w:val="567"/>
        </w:trPr>
        <w:tc>
          <w:tcPr>
            <w:tcW w:w="995" w:type="pct"/>
            <w:vMerge/>
          </w:tcPr>
          <w:p w:rsidR="00F22B61" w:rsidRDefault="00F22B61" w:rsidP="00F22B61">
            <w:pPr>
              <w:spacing w:after="0" w:line="240" w:lineRule="auto"/>
              <w:contextualSpacing/>
              <w:rPr>
                <w:rFonts w:ascii="Times New Roman" w:hAnsi="Times New Roman"/>
                <w:bCs/>
                <w:sz w:val="24"/>
                <w:szCs w:val="24"/>
              </w:rPr>
            </w:pPr>
          </w:p>
        </w:tc>
        <w:tc>
          <w:tcPr>
            <w:tcW w:w="3118" w:type="pct"/>
            <w:vAlign w:val="center"/>
          </w:tcPr>
          <w:p w:rsidR="00F22B61" w:rsidRDefault="00F22B61" w:rsidP="00F22B61">
            <w:pPr>
              <w:numPr>
                <w:ilvl w:val="0"/>
                <w:numId w:val="10"/>
              </w:numPr>
              <w:spacing w:after="0" w:line="240" w:lineRule="auto"/>
              <w:ind w:hanging="331"/>
              <w:contextualSpacing/>
              <w:rPr>
                <w:rFonts w:ascii="Times New Roman" w:hAnsi="Times New Roman"/>
                <w:sz w:val="24"/>
                <w:szCs w:val="24"/>
              </w:rPr>
            </w:pPr>
            <w:r>
              <w:rPr>
                <w:rFonts w:ascii="Times New Roman" w:hAnsi="Times New Roman"/>
                <w:sz w:val="24"/>
                <w:szCs w:val="24"/>
              </w:rPr>
              <w:t>Комплексный (пакетный) характер продаж страховых продуктов</w:t>
            </w:r>
          </w:p>
        </w:tc>
        <w:tc>
          <w:tcPr>
            <w:tcW w:w="887" w:type="pct"/>
            <w:vAlign w:val="center"/>
          </w:tcPr>
          <w:p w:rsidR="00F22B61" w:rsidRDefault="00F22B61" w:rsidP="00F22B61">
            <w:pPr>
              <w:spacing w:after="0" w:line="240" w:lineRule="auto"/>
              <w:contextualSpacing/>
              <w:jc w:val="center"/>
              <w:rPr>
                <w:rFonts w:ascii="Times New Roman" w:hAnsi="Times New Roman"/>
                <w:sz w:val="24"/>
                <w:szCs w:val="24"/>
              </w:rPr>
            </w:pPr>
            <w:r>
              <w:rPr>
                <w:rFonts w:ascii="Times New Roman" w:hAnsi="Times New Roman"/>
                <w:sz w:val="24"/>
                <w:szCs w:val="24"/>
              </w:rPr>
              <w:t>2</w:t>
            </w:r>
          </w:p>
        </w:tc>
      </w:tr>
      <w:tr w:rsidR="00F22B61" w:rsidTr="00F22B61">
        <w:trPr>
          <w:trHeight w:val="567"/>
        </w:trPr>
        <w:tc>
          <w:tcPr>
            <w:tcW w:w="995" w:type="pct"/>
            <w:vMerge/>
          </w:tcPr>
          <w:p w:rsidR="00F22B61" w:rsidRDefault="00F22B61" w:rsidP="00F22B61">
            <w:pPr>
              <w:spacing w:after="0" w:line="240" w:lineRule="auto"/>
              <w:contextualSpacing/>
              <w:rPr>
                <w:rFonts w:ascii="Times New Roman" w:hAnsi="Times New Roman"/>
                <w:bCs/>
                <w:sz w:val="24"/>
                <w:szCs w:val="24"/>
              </w:rPr>
            </w:pPr>
          </w:p>
        </w:tc>
        <w:tc>
          <w:tcPr>
            <w:tcW w:w="3118" w:type="pct"/>
            <w:vAlign w:val="center"/>
          </w:tcPr>
          <w:p w:rsidR="00F22B61" w:rsidRDefault="00F22B61" w:rsidP="00F22B61">
            <w:pPr>
              <w:spacing w:after="0" w:line="240" w:lineRule="auto"/>
              <w:contextualSpacing/>
              <w:rPr>
                <w:rFonts w:ascii="Times New Roman" w:eastAsia="Calibri" w:hAnsi="Times New Roman"/>
                <w:b/>
                <w:bCs/>
                <w:sz w:val="24"/>
                <w:szCs w:val="24"/>
                <w:lang w:eastAsia="en-US"/>
              </w:rPr>
            </w:pPr>
            <w:r>
              <w:rPr>
                <w:rFonts w:ascii="Times New Roman" w:eastAsia="Calibri" w:hAnsi="Times New Roman"/>
                <w:b/>
                <w:bCs/>
                <w:sz w:val="24"/>
                <w:szCs w:val="24"/>
                <w:lang w:eastAsia="en-US"/>
              </w:rPr>
              <w:t>В том числе практических занятий и лабораторных работ</w:t>
            </w:r>
          </w:p>
        </w:tc>
        <w:tc>
          <w:tcPr>
            <w:tcW w:w="887" w:type="pct"/>
            <w:vAlign w:val="center"/>
          </w:tcPr>
          <w:p w:rsidR="00F22B61" w:rsidRDefault="00F22B61" w:rsidP="00F22B61">
            <w:pPr>
              <w:spacing w:after="0" w:line="240" w:lineRule="auto"/>
              <w:contextualSpacing/>
              <w:jc w:val="center"/>
              <w:rPr>
                <w:rFonts w:ascii="Times New Roman" w:hAnsi="Times New Roman"/>
                <w:b/>
                <w:sz w:val="24"/>
                <w:szCs w:val="24"/>
              </w:rPr>
            </w:pPr>
            <w:r>
              <w:rPr>
                <w:rFonts w:ascii="Times New Roman" w:hAnsi="Times New Roman"/>
                <w:b/>
                <w:sz w:val="24"/>
                <w:szCs w:val="24"/>
              </w:rPr>
              <w:t>4</w:t>
            </w:r>
          </w:p>
        </w:tc>
      </w:tr>
      <w:tr w:rsidR="00F22B61" w:rsidTr="00F22B61">
        <w:trPr>
          <w:trHeight w:val="567"/>
        </w:trPr>
        <w:tc>
          <w:tcPr>
            <w:tcW w:w="995" w:type="pct"/>
            <w:vMerge/>
          </w:tcPr>
          <w:p w:rsidR="00F22B61" w:rsidRDefault="00F22B61" w:rsidP="00F22B61">
            <w:pPr>
              <w:spacing w:after="0" w:line="240" w:lineRule="auto"/>
              <w:contextualSpacing/>
              <w:rPr>
                <w:rFonts w:ascii="Times New Roman" w:hAnsi="Times New Roman"/>
                <w:bCs/>
                <w:sz w:val="24"/>
                <w:szCs w:val="24"/>
              </w:rPr>
            </w:pPr>
          </w:p>
        </w:tc>
        <w:tc>
          <w:tcPr>
            <w:tcW w:w="3118" w:type="pct"/>
            <w:vAlign w:val="center"/>
          </w:tcPr>
          <w:p w:rsidR="00F22B61" w:rsidRDefault="00F22B61" w:rsidP="00F22B61">
            <w:pPr>
              <w:spacing w:after="0" w:line="240" w:lineRule="auto"/>
              <w:contextualSpacing/>
              <w:rPr>
                <w:rFonts w:ascii="Times New Roman" w:hAnsi="Times New Roman"/>
                <w:bCs/>
                <w:sz w:val="24"/>
                <w:szCs w:val="24"/>
              </w:rPr>
            </w:pPr>
            <w:r>
              <w:rPr>
                <w:rFonts w:ascii="Times New Roman" w:hAnsi="Times New Roman"/>
                <w:b/>
                <w:sz w:val="24"/>
                <w:szCs w:val="24"/>
              </w:rPr>
              <w:t>Практическое занятие 5</w:t>
            </w:r>
            <w:r>
              <w:rPr>
                <w:rFonts w:ascii="Times New Roman" w:hAnsi="Times New Roman"/>
                <w:bCs/>
                <w:sz w:val="24"/>
                <w:szCs w:val="24"/>
              </w:rPr>
              <w:t>. Эффективная модель взаимосвязи каналов распространения страховых продуктов страховой организации. Каналы распределения для массовых страховых продуктов страховой организации.</w:t>
            </w:r>
          </w:p>
        </w:tc>
        <w:tc>
          <w:tcPr>
            <w:tcW w:w="887" w:type="pct"/>
            <w:vAlign w:val="center"/>
          </w:tcPr>
          <w:p w:rsidR="00F22B61" w:rsidRDefault="00F22B61" w:rsidP="00F22B61">
            <w:pPr>
              <w:spacing w:after="0" w:line="240" w:lineRule="auto"/>
              <w:contextualSpacing/>
              <w:jc w:val="center"/>
              <w:rPr>
                <w:rFonts w:ascii="Times New Roman" w:hAnsi="Times New Roman"/>
                <w:sz w:val="24"/>
                <w:szCs w:val="24"/>
              </w:rPr>
            </w:pPr>
            <w:r>
              <w:rPr>
                <w:rFonts w:ascii="Times New Roman" w:hAnsi="Times New Roman"/>
                <w:sz w:val="24"/>
                <w:szCs w:val="24"/>
              </w:rPr>
              <w:t>2</w:t>
            </w:r>
          </w:p>
        </w:tc>
      </w:tr>
      <w:tr w:rsidR="00F22B61" w:rsidTr="00F22B61">
        <w:trPr>
          <w:trHeight w:val="567"/>
        </w:trPr>
        <w:tc>
          <w:tcPr>
            <w:tcW w:w="995" w:type="pct"/>
            <w:vMerge/>
          </w:tcPr>
          <w:p w:rsidR="00F22B61" w:rsidRDefault="00F22B61" w:rsidP="00F22B61">
            <w:pPr>
              <w:spacing w:after="0" w:line="240" w:lineRule="auto"/>
              <w:contextualSpacing/>
              <w:rPr>
                <w:rFonts w:ascii="Times New Roman" w:hAnsi="Times New Roman"/>
                <w:bCs/>
                <w:sz w:val="24"/>
                <w:szCs w:val="24"/>
              </w:rPr>
            </w:pPr>
          </w:p>
        </w:tc>
        <w:tc>
          <w:tcPr>
            <w:tcW w:w="3118" w:type="pct"/>
            <w:vAlign w:val="center"/>
          </w:tcPr>
          <w:p w:rsidR="00F22B61" w:rsidRDefault="00F22B61" w:rsidP="00F22B61">
            <w:pPr>
              <w:spacing w:after="0" w:line="240" w:lineRule="auto"/>
              <w:contextualSpacing/>
              <w:rPr>
                <w:rFonts w:ascii="Times New Roman" w:hAnsi="Times New Roman"/>
                <w:bCs/>
                <w:sz w:val="24"/>
                <w:szCs w:val="24"/>
              </w:rPr>
            </w:pPr>
            <w:r>
              <w:rPr>
                <w:rFonts w:ascii="Times New Roman" w:hAnsi="Times New Roman"/>
                <w:b/>
                <w:sz w:val="24"/>
                <w:szCs w:val="24"/>
              </w:rPr>
              <w:t>Практическое занятие 6</w:t>
            </w:r>
            <w:r>
              <w:rPr>
                <w:rFonts w:ascii="Times New Roman" w:hAnsi="Times New Roman"/>
                <w:bCs/>
                <w:sz w:val="24"/>
                <w:szCs w:val="24"/>
              </w:rPr>
              <w:t>. Индексы активности банковского канала в страховании</w:t>
            </w:r>
          </w:p>
        </w:tc>
        <w:tc>
          <w:tcPr>
            <w:tcW w:w="887" w:type="pct"/>
            <w:vAlign w:val="center"/>
          </w:tcPr>
          <w:p w:rsidR="00F22B61" w:rsidRDefault="00F22B61" w:rsidP="00F22B61">
            <w:pPr>
              <w:spacing w:after="0" w:line="240" w:lineRule="auto"/>
              <w:contextualSpacing/>
              <w:jc w:val="center"/>
              <w:rPr>
                <w:rFonts w:ascii="Times New Roman" w:hAnsi="Times New Roman"/>
                <w:sz w:val="24"/>
                <w:szCs w:val="24"/>
              </w:rPr>
            </w:pPr>
            <w:r>
              <w:rPr>
                <w:rFonts w:ascii="Times New Roman" w:hAnsi="Times New Roman"/>
                <w:sz w:val="24"/>
                <w:szCs w:val="24"/>
              </w:rPr>
              <w:t>2</w:t>
            </w:r>
          </w:p>
        </w:tc>
      </w:tr>
      <w:tr w:rsidR="00F22B61" w:rsidTr="00F22B61">
        <w:trPr>
          <w:trHeight w:val="567"/>
        </w:trPr>
        <w:tc>
          <w:tcPr>
            <w:tcW w:w="995" w:type="pct"/>
            <w:vMerge w:val="restart"/>
          </w:tcPr>
          <w:p w:rsidR="00F22B61" w:rsidRDefault="00F22B61" w:rsidP="00F22B61">
            <w:pPr>
              <w:spacing w:after="0" w:line="240" w:lineRule="auto"/>
              <w:contextualSpacing/>
              <w:rPr>
                <w:rFonts w:ascii="Times New Roman" w:hAnsi="Times New Roman"/>
                <w:b/>
                <w:bCs/>
                <w:sz w:val="24"/>
                <w:szCs w:val="24"/>
              </w:rPr>
            </w:pPr>
            <w:r>
              <w:rPr>
                <w:rFonts w:ascii="Times New Roman" w:hAnsi="Times New Roman"/>
                <w:b/>
                <w:bCs/>
                <w:sz w:val="24"/>
                <w:szCs w:val="24"/>
              </w:rPr>
              <w:t>Тема 4.</w:t>
            </w:r>
            <w:r>
              <w:rPr>
                <w:rFonts w:ascii="Times New Roman" w:eastAsia="Calibri" w:hAnsi="Times New Roman"/>
                <w:b/>
                <w:sz w:val="24"/>
                <w:szCs w:val="24"/>
                <w:lang w:eastAsia="en-US"/>
              </w:rPr>
              <w:t xml:space="preserve"> Технологии продвижения страховых услуг</w:t>
            </w:r>
          </w:p>
        </w:tc>
        <w:tc>
          <w:tcPr>
            <w:tcW w:w="3118" w:type="pct"/>
            <w:vAlign w:val="center"/>
          </w:tcPr>
          <w:p w:rsidR="00F22B61" w:rsidRDefault="00F22B61" w:rsidP="00F22B61">
            <w:pPr>
              <w:spacing w:after="0" w:line="240" w:lineRule="auto"/>
              <w:contextualSpacing/>
              <w:rPr>
                <w:rFonts w:ascii="Times New Roman" w:hAnsi="Times New Roman"/>
                <w:b/>
                <w:sz w:val="24"/>
                <w:szCs w:val="24"/>
              </w:rPr>
            </w:pPr>
            <w:r>
              <w:rPr>
                <w:rFonts w:ascii="Times New Roman" w:hAnsi="Times New Roman"/>
                <w:b/>
                <w:sz w:val="24"/>
                <w:szCs w:val="24"/>
              </w:rPr>
              <w:t>Содержание</w:t>
            </w:r>
          </w:p>
        </w:tc>
        <w:tc>
          <w:tcPr>
            <w:tcW w:w="887" w:type="pct"/>
            <w:vAlign w:val="center"/>
          </w:tcPr>
          <w:p w:rsidR="00F22B61" w:rsidRDefault="00F22B61" w:rsidP="00F22B61">
            <w:pPr>
              <w:spacing w:after="0" w:line="240" w:lineRule="auto"/>
              <w:contextualSpacing/>
              <w:jc w:val="center"/>
              <w:rPr>
                <w:rFonts w:ascii="Times New Roman" w:hAnsi="Times New Roman"/>
                <w:sz w:val="24"/>
                <w:szCs w:val="24"/>
              </w:rPr>
            </w:pPr>
            <w:r>
              <w:rPr>
                <w:rFonts w:ascii="Times New Roman" w:hAnsi="Times New Roman"/>
                <w:b/>
                <w:sz w:val="24"/>
                <w:szCs w:val="24"/>
              </w:rPr>
              <w:t>10</w:t>
            </w:r>
          </w:p>
        </w:tc>
      </w:tr>
      <w:tr w:rsidR="00F22B61" w:rsidTr="00F22B61">
        <w:trPr>
          <w:trHeight w:val="567"/>
        </w:trPr>
        <w:tc>
          <w:tcPr>
            <w:tcW w:w="995" w:type="pct"/>
            <w:vMerge/>
          </w:tcPr>
          <w:p w:rsidR="00F22B61" w:rsidRDefault="00F22B61" w:rsidP="00F22B61">
            <w:pPr>
              <w:spacing w:after="0" w:line="240" w:lineRule="auto"/>
              <w:contextualSpacing/>
              <w:rPr>
                <w:rFonts w:ascii="Times New Roman" w:hAnsi="Times New Roman"/>
                <w:bCs/>
                <w:sz w:val="24"/>
                <w:szCs w:val="24"/>
              </w:rPr>
            </w:pPr>
          </w:p>
        </w:tc>
        <w:tc>
          <w:tcPr>
            <w:tcW w:w="3118" w:type="pct"/>
            <w:vAlign w:val="center"/>
          </w:tcPr>
          <w:p w:rsidR="00F22B61" w:rsidRDefault="00F22B61" w:rsidP="00F22B61">
            <w:pPr>
              <w:numPr>
                <w:ilvl w:val="0"/>
                <w:numId w:val="11"/>
              </w:numPr>
              <w:spacing w:after="0" w:line="240" w:lineRule="auto"/>
              <w:ind w:left="714" w:hanging="357"/>
              <w:contextualSpacing/>
              <w:rPr>
                <w:rFonts w:ascii="Times New Roman" w:eastAsia="Calibri" w:hAnsi="Times New Roman"/>
                <w:sz w:val="24"/>
                <w:szCs w:val="24"/>
                <w:lang w:eastAsia="en-US"/>
              </w:rPr>
            </w:pPr>
            <w:proofErr w:type="spellStart"/>
            <w:r>
              <w:rPr>
                <w:rFonts w:ascii="Times New Roman" w:eastAsia="Calibri" w:hAnsi="Times New Roman"/>
                <w:sz w:val="24"/>
                <w:szCs w:val="24"/>
                <w:lang w:eastAsia="en-US"/>
              </w:rPr>
              <w:t>Бенчмаркинг</w:t>
            </w:r>
            <w:proofErr w:type="spellEnd"/>
            <w:r>
              <w:rPr>
                <w:rFonts w:ascii="Times New Roman" w:eastAsia="Calibri" w:hAnsi="Times New Roman"/>
                <w:sz w:val="24"/>
                <w:szCs w:val="24"/>
                <w:lang w:eastAsia="en-US"/>
              </w:rPr>
              <w:t xml:space="preserve"> как технология изучения и применения комплексных страховых решений</w:t>
            </w:r>
          </w:p>
        </w:tc>
        <w:tc>
          <w:tcPr>
            <w:tcW w:w="887" w:type="pct"/>
            <w:vAlign w:val="center"/>
          </w:tcPr>
          <w:p w:rsidR="00F22B61" w:rsidRDefault="00F22B61" w:rsidP="00F22B61">
            <w:pPr>
              <w:spacing w:after="0" w:line="240" w:lineRule="auto"/>
              <w:contextualSpacing/>
              <w:jc w:val="center"/>
              <w:rPr>
                <w:rFonts w:ascii="Times New Roman" w:hAnsi="Times New Roman"/>
                <w:sz w:val="24"/>
                <w:szCs w:val="24"/>
              </w:rPr>
            </w:pPr>
            <w:r>
              <w:rPr>
                <w:rFonts w:ascii="Times New Roman" w:hAnsi="Times New Roman"/>
                <w:sz w:val="24"/>
                <w:szCs w:val="24"/>
              </w:rPr>
              <w:t>2</w:t>
            </w:r>
          </w:p>
        </w:tc>
      </w:tr>
      <w:tr w:rsidR="00F22B61" w:rsidTr="00F22B61">
        <w:trPr>
          <w:trHeight w:val="567"/>
        </w:trPr>
        <w:tc>
          <w:tcPr>
            <w:tcW w:w="995" w:type="pct"/>
            <w:vMerge/>
          </w:tcPr>
          <w:p w:rsidR="00F22B61" w:rsidRDefault="00F22B61" w:rsidP="00F22B61">
            <w:pPr>
              <w:spacing w:after="0" w:line="240" w:lineRule="auto"/>
              <w:contextualSpacing/>
              <w:rPr>
                <w:rFonts w:ascii="Times New Roman" w:hAnsi="Times New Roman"/>
                <w:bCs/>
                <w:sz w:val="24"/>
                <w:szCs w:val="24"/>
              </w:rPr>
            </w:pPr>
          </w:p>
        </w:tc>
        <w:tc>
          <w:tcPr>
            <w:tcW w:w="3118" w:type="pct"/>
            <w:vAlign w:val="center"/>
          </w:tcPr>
          <w:p w:rsidR="00F22B61" w:rsidRDefault="00F22B61" w:rsidP="00F22B61">
            <w:pPr>
              <w:numPr>
                <w:ilvl w:val="0"/>
                <w:numId w:val="11"/>
              </w:numPr>
              <w:spacing w:after="0" w:line="240" w:lineRule="auto"/>
              <w:ind w:left="714" w:hanging="357"/>
              <w:contextualSpacing/>
              <w:rPr>
                <w:rFonts w:ascii="Times New Roman" w:eastAsia="Calibri" w:hAnsi="Times New Roman"/>
                <w:sz w:val="24"/>
                <w:szCs w:val="24"/>
                <w:lang w:eastAsia="en-US"/>
              </w:rPr>
            </w:pPr>
            <w:proofErr w:type="spellStart"/>
            <w:r>
              <w:rPr>
                <w:rFonts w:ascii="Times New Roman" w:eastAsia="Calibri" w:hAnsi="Times New Roman"/>
                <w:sz w:val="24"/>
                <w:szCs w:val="24"/>
                <w:lang w:eastAsia="en-US"/>
              </w:rPr>
              <w:t>Мерчандайзинг</w:t>
            </w:r>
            <w:proofErr w:type="spellEnd"/>
            <w:r>
              <w:rPr>
                <w:rFonts w:ascii="Times New Roman" w:eastAsia="Calibri" w:hAnsi="Times New Roman"/>
                <w:sz w:val="24"/>
                <w:szCs w:val="24"/>
                <w:lang w:eastAsia="en-US"/>
              </w:rPr>
              <w:t xml:space="preserve"> как направление продвижения страховых услуг. Продажа страховых продуктов сетевым методом</w:t>
            </w:r>
          </w:p>
        </w:tc>
        <w:tc>
          <w:tcPr>
            <w:tcW w:w="887" w:type="pct"/>
            <w:vAlign w:val="center"/>
          </w:tcPr>
          <w:p w:rsidR="00F22B61" w:rsidRDefault="00F22B61" w:rsidP="00F22B61">
            <w:pPr>
              <w:spacing w:after="0" w:line="240" w:lineRule="auto"/>
              <w:contextualSpacing/>
              <w:jc w:val="center"/>
              <w:rPr>
                <w:rFonts w:ascii="Times New Roman" w:hAnsi="Times New Roman"/>
                <w:sz w:val="24"/>
                <w:szCs w:val="24"/>
              </w:rPr>
            </w:pPr>
            <w:r>
              <w:rPr>
                <w:rFonts w:ascii="Times New Roman" w:hAnsi="Times New Roman"/>
                <w:sz w:val="24"/>
                <w:szCs w:val="24"/>
              </w:rPr>
              <w:t>2</w:t>
            </w:r>
          </w:p>
        </w:tc>
      </w:tr>
      <w:tr w:rsidR="00F22B61" w:rsidTr="00F22B61">
        <w:trPr>
          <w:trHeight w:val="567"/>
        </w:trPr>
        <w:tc>
          <w:tcPr>
            <w:tcW w:w="995" w:type="pct"/>
            <w:vMerge/>
          </w:tcPr>
          <w:p w:rsidR="00F22B61" w:rsidRDefault="00F22B61" w:rsidP="00F22B61">
            <w:pPr>
              <w:spacing w:after="0" w:line="240" w:lineRule="auto"/>
              <w:contextualSpacing/>
              <w:rPr>
                <w:rFonts w:ascii="Times New Roman" w:hAnsi="Times New Roman"/>
                <w:bCs/>
                <w:sz w:val="24"/>
                <w:szCs w:val="24"/>
              </w:rPr>
            </w:pPr>
          </w:p>
        </w:tc>
        <w:tc>
          <w:tcPr>
            <w:tcW w:w="3118" w:type="pct"/>
            <w:vAlign w:val="center"/>
          </w:tcPr>
          <w:p w:rsidR="00F22B61" w:rsidRDefault="00F22B61" w:rsidP="00F22B61">
            <w:pPr>
              <w:numPr>
                <w:ilvl w:val="0"/>
                <w:numId w:val="11"/>
              </w:numPr>
              <w:spacing w:after="0" w:line="240" w:lineRule="auto"/>
              <w:ind w:left="714" w:hanging="357"/>
              <w:contextualSpacing/>
              <w:rPr>
                <w:rFonts w:ascii="Times New Roman" w:eastAsia="Calibri" w:hAnsi="Times New Roman"/>
                <w:sz w:val="24"/>
                <w:szCs w:val="24"/>
                <w:lang w:eastAsia="en-US"/>
              </w:rPr>
            </w:pPr>
            <w:r>
              <w:rPr>
                <w:rFonts w:ascii="Times New Roman" w:eastAsia="Calibri" w:hAnsi="Times New Roman"/>
                <w:sz w:val="24"/>
                <w:szCs w:val="24"/>
                <w:lang w:eastAsia="en-US"/>
              </w:rPr>
              <w:t xml:space="preserve">Интернет-маркетинг в страховом предпринимательстве. </w:t>
            </w:r>
            <w:proofErr w:type="spellStart"/>
            <w:r>
              <w:rPr>
                <w:rFonts w:ascii="Times New Roman" w:eastAsia="Calibri" w:hAnsi="Times New Roman"/>
                <w:sz w:val="24"/>
                <w:szCs w:val="24"/>
                <w:lang w:eastAsia="en-US"/>
              </w:rPr>
              <w:t>Брендинг</w:t>
            </w:r>
            <w:proofErr w:type="spellEnd"/>
            <w:r>
              <w:rPr>
                <w:rFonts w:ascii="Times New Roman" w:eastAsia="Calibri" w:hAnsi="Times New Roman"/>
                <w:sz w:val="24"/>
                <w:szCs w:val="24"/>
                <w:lang w:eastAsia="en-US"/>
              </w:rPr>
              <w:t xml:space="preserve"> как процесс комплексного управления страховыми услугами</w:t>
            </w:r>
          </w:p>
        </w:tc>
        <w:tc>
          <w:tcPr>
            <w:tcW w:w="887" w:type="pct"/>
            <w:vAlign w:val="center"/>
          </w:tcPr>
          <w:p w:rsidR="00F22B61" w:rsidRDefault="00F22B61" w:rsidP="00F22B61">
            <w:pPr>
              <w:spacing w:after="0" w:line="240" w:lineRule="auto"/>
              <w:contextualSpacing/>
              <w:jc w:val="center"/>
              <w:rPr>
                <w:rFonts w:ascii="Times New Roman" w:hAnsi="Times New Roman"/>
                <w:sz w:val="24"/>
                <w:szCs w:val="24"/>
              </w:rPr>
            </w:pPr>
            <w:r>
              <w:rPr>
                <w:rFonts w:ascii="Times New Roman" w:hAnsi="Times New Roman"/>
                <w:sz w:val="24"/>
                <w:szCs w:val="24"/>
              </w:rPr>
              <w:t>2</w:t>
            </w:r>
          </w:p>
        </w:tc>
      </w:tr>
      <w:tr w:rsidR="00F22B61" w:rsidTr="00F22B61">
        <w:trPr>
          <w:trHeight w:val="567"/>
        </w:trPr>
        <w:tc>
          <w:tcPr>
            <w:tcW w:w="995" w:type="pct"/>
            <w:vMerge/>
          </w:tcPr>
          <w:p w:rsidR="00F22B61" w:rsidRDefault="00F22B61" w:rsidP="00F22B61">
            <w:pPr>
              <w:spacing w:after="0" w:line="240" w:lineRule="auto"/>
              <w:contextualSpacing/>
              <w:rPr>
                <w:rFonts w:ascii="Times New Roman" w:hAnsi="Times New Roman"/>
                <w:bCs/>
                <w:sz w:val="24"/>
                <w:szCs w:val="24"/>
              </w:rPr>
            </w:pPr>
          </w:p>
        </w:tc>
        <w:tc>
          <w:tcPr>
            <w:tcW w:w="3118" w:type="pct"/>
            <w:vAlign w:val="center"/>
          </w:tcPr>
          <w:p w:rsidR="00F22B61" w:rsidRDefault="00F22B61" w:rsidP="00F22B61">
            <w:pPr>
              <w:spacing w:after="0" w:line="240" w:lineRule="auto"/>
              <w:contextualSpacing/>
              <w:rPr>
                <w:rFonts w:ascii="Times New Roman" w:eastAsia="Calibri" w:hAnsi="Times New Roman"/>
                <w:b/>
                <w:bCs/>
                <w:sz w:val="24"/>
                <w:szCs w:val="24"/>
                <w:lang w:eastAsia="en-US"/>
              </w:rPr>
            </w:pPr>
            <w:r>
              <w:rPr>
                <w:rFonts w:ascii="Times New Roman" w:eastAsia="Calibri" w:hAnsi="Times New Roman"/>
                <w:b/>
                <w:bCs/>
                <w:sz w:val="24"/>
                <w:szCs w:val="24"/>
                <w:lang w:eastAsia="en-US"/>
              </w:rPr>
              <w:t>В том числе практических занятий и лабораторных работ</w:t>
            </w:r>
          </w:p>
        </w:tc>
        <w:tc>
          <w:tcPr>
            <w:tcW w:w="887" w:type="pct"/>
            <w:vAlign w:val="center"/>
          </w:tcPr>
          <w:p w:rsidR="00F22B61" w:rsidRDefault="00F22B61" w:rsidP="00F22B61">
            <w:pPr>
              <w:spacing w:after="0" w:line="240" w:lineRule="auto"/>
              <w:contextualSpacing/>
              <w:jc w:val="center"/>
              <w:rPr>
                <w:rFonts w:ascii="Times New Roman" w:hAnsi="Times New Roman"/>
                <w:b/>
                <w:sz w:val="24"/>
                <w:szCs w:val="24"/>
              </w:rPr>
            </w:pPr>
            <w:r>
              <w:rPr>
                <w:rFonts w:ascii="Times New Roman" w:hAnsi="Times New Roman"/>
                <w:b/>
                <w:sz w:val="24"/>
                <w:szCs w:val="24"/>
              </w:rPr>
              <w:t>4</w:t>
            </w:r>
          </w:p>
        </w:tc>
      </w:tr>
      <w:tr w:rsidR="00F22B61" w:rsidTr="00F22B61">
        <w:trPr>
          <w:trHeight w:val="567"/>
        </w:trPr>
        <w:tc>
          <w:tcPr>
            <w:tcW w:w="995" w:type="pct"/>
            <w:vMerge/>
          </w:tcPr>
          <w:p w:rsidR="00F22B61" w:rsidRDefault="00F22B61" w:rsidP="00F22B61">
            <w:pPr>
              <w:spacing w:after="0" w:line="240" w:lineRule="auto"/>
              <w:contextualSpacing/>
              <w:rPr>
                <w:rFonts w:ascii="Times New Roman" w:hAnsi="Times New Roman"/>
                <w:bCs/>
                <w:sz w:val="24"/>
                <w:szCs w:val="24"/>
              </w:rPr>
            </w:pPr>
          </w:p>
        </w:tc>
        <w:tc>
          <w:tcPr>
            <w:tcW w:w="3118" w:type="pct"/>
            <w:vAlign w:val="center"/>
          </w:tcPr>
          <w:p w:rsidR="00F22B61" w:rsidRDefault="00F22B61" w:rsidP="00F22B61">
            <w:pPr>
              <w:spacing w:after="0" w:line="240" w:lineRule="auto"/>
              <w:contextualSpacing/>
              <w:rPr>
                <w:rFonts w:ascii="Times New Roman" w:hAnsi="Times New Roman"/>
                <w:bCs/>
                <w:sz w:val="24"/>
                <w:szCs w:val="24"/>
              </w:rPr>
            </w:pPr>
            <w:r>
              <w:rPr>
                <w:rFonts w:ascii="Times New Roman" w:hAnsi="Times New Roman"/>
                <w:b/>
                <w:sz w:val="24"/>
                <w:szCs w:val="24"/>
              </w:rPr>
              <w:t>Практическое занятие 7</w:t>
            </w:r>
            <w:r>
              <w:rPr>
                <w:rFonts w:ascii="Times New Roman" w:hAnsi="Times New Roman"/>
                <w:bCs/>
                <w:sz w:val="24"/>
                <w:szCs w:val="24"/>
              </w:rPr>
              <w:t xml:space="preserve">. Преимущества и недостатки страховой организации перед конкурентами. Источники информации для </w:t>
            </w:r>
            <w:proofErr w:type="spellStart"/>
            <w:r>
              <w:rPr>
                <w:rFonts w:ascii="Times New Roman" w:hAnsi="Times New Roman"/>
                <w:bCs/>
                <w:sz w:val="24"/>
                <w:szCs w:val="24"/>
              </w:rPr>
              <w:t>бенчмаркингового</w:t>
            </w:r>
            <w:proofErr w:type="spellEnd"/>
            <w:r>
              <w:rPr>
                <w:rFonts w:ascii="Times New Roman" w:hAnsi="Times New Roman"/>
                <w:bCs/>
                <w:sz w:val="24"/>
                <w:szCs w:val="24"/>
              </w:rPr>
              <w:t xml:space="preserve"> анализа</w:t>
            </w:r>
          </w:p>
        </w:tc>
        <w:tc>
          <w:tcPr>
            <w:tcW w:w="887" w:type="pct"/>
            <w:vAlign w:val="center"/>
          </w:tcPr>
          <w:p w:rsidR="00F22B61" w:rsidRDefault="00F22B61" w:rsidP="00F22B61">
            <w:pPr>
              <w:spacing w:after="0" w:line="240" w:lineRule="auto"/>
              <w:contextualSpacing/>
              <w:jc w:val="center"/>
              <w:rPr>
                <w:rFonts w:ascii="Times New Roman" w:hAnsi="Times New Roman"/>
                <w:sz w:val="24"/>
                <w:szCs w:val="24"/>
              </w:rPr>
            </w:pPr>
            <w:r>
              <w:rPr>
                <w:rFonts w:ascii="Times New Roman" w:hAnsi="Times New Roman"/>
                <w:sz w:val="24"/>
                <w:szCs w:val="24"/>
              </w:rPr>
              <w:t>2</w:t>
            </w:r>
          </w:p>
        </w:tc>
      </w:tr>
      <w:tr w:rsidR="00F22B61" w:rsidTr="00F22B61">
        <w:trPr>
          <w:trHeight w:val="567"/>
        </w:trPr>
        <w:tc>
          <w:tcPr>
            <w:tcW w:w="995" w:type="pct"/>
            <w:vMerge/>
          </w:tcPr>
          <w:p w:rsidR="00F22B61" w:rsidRDefault="00F22B61" w:rsidP="00F22B61">
            <w:pPr>
              <w:spacing w:after="0" w:line="240" w:lineRule="auto"/>
              <w:contextualSpacing/>
              <w:rPr>
                <w:rFonts w:ascii="Times New Roman" w:hAnsi="Times New Roman"/>
                <w:bCs/>
                <w:sz w:val="24"/>
                <w:szCs w:val="24"/>
              </w:rPr>
            </w:pPr>
          </w:p>
        </w:tc>
        <w:tc>
          <w:tcPr>
            <w:tcW w:w="3118" w:type="pct"/>
            <w:vAlign w:val="center"/>
          </w:tcPr>
          <w:p w:rsidR="00F22B61" w:rsidRDefault="00F22B61" w:rsidP="00F22B61">
            <w:pPr>
              <w:spacing w:after="0" w:line="240" w:lineRule="auto"/>
              <w:contextualSpacing/>
              <w:rPr>
                <w:rFonts w:ascii="Times New Roman" w:hAnsi="Times New Roman"/>
                <w:bCs/>
                <w:sz w:val="24"/>
                <w:szCs w:val="24"/>
              </w:rPr>
            </w:pPr>
            <w:r>
              <w:rPr>
                <w:rFonts w:ascii="Times New Roman" w:hAnsi="Times New Roman"/>
                <w:b/>
                <w:sz w:val="24"/>
                <w:szCs w:val="24"/>
              </w:rPr>
              <w:t>Практическое занятие 8</w:t>
            </w:r>
            <w:r>
              <w:rPr>
                <w:rFonts w:ascii="Times New Roman" w:hAnsi="Times New Roman"/>
                <w:bCs/>
                <w:sz w:val="24"/>
                <w:szCs w:val="24"/>
              </w:rPr>
              <w:t>. Функции и создание бренда страховой организации</w:t>
            </w:r>
          </w:p>
        </w:tc>
        <w:tc>
          <w:tcPr>
            <w:tcW w:w="887" w:type="pct"/>
            <w:vAlign w:val="center"/>
          </w:tcPr>
          <w:p w:rsidR="00F22B61" w:rsidRDefault="00F22B61" w:rsidP="00F22B61">
            <w:pPr>
              <w:spacing w:after="0" w:line="240" w:lineRule="auto"/>
              <w:contextualSpacing/>
              <w:jc w:val="center"/>
              <w:rPr>
                <w:rFonts w:ascii="Times New Roman" w:hAnsi="Times New Roman"/>
                <w:sz w:val="24"/>
                <w:szCs w:val="24"/>
              </w:rPr>
            </w:pPr>
            <w:r>
              <w:rPr>
                <w:rFonts w:ascii="Times New Roman" w:hAnsi="Times New Roman"/>
                <w:sz w:val="24"/>
                <w:szCs w:val="24"/>
              </w:rPr>
              <w:t>2</w:t>
            </w:r>
          </w:p>
        </w:tc>
      </w:tr>
      <w:tr w:rsidR="00F22B61" w:rsidTr="00F22B61">
        <w:trPr>
          <w:trHeight w:val="567"/>
        </w:trPr>
        <w:tc>
          <w:tcPr>
            <w:tcW w:w="995" w:type="pct"/>
            <w:vMerge w:val="restart"/>
          </w:tcPr>
          <w:p w:rsidR="00F22B61" w:rsidRDefault="00F22B61" w:rsidP="00F22B61">
            <w:pPr>
              <w:spacing w:after="0" w:line="240" w:lineRule="auto"/>
              <w:contextualSpacing/>
              <w:rPr>
                <w:rFonts w:ascii="Times New Roman" w:eastAsia="Calibri" w:hAnsi="Times New Roman"/>
                <w:b/>
                <w:sz w:val="24"/>
                <w:szCs w:val="24"/>
                <w:lang w:eastAsia="en-US"/>
              </w:rPr>
            </w:pPr>
            <w:r>
              <w:rPr>
                <w:rFonts w:ascii="Times New Roman" w:hAnsi="Times New Roman"/>
                <w:b/>
                <w:bCs/>
                <w:sz w:val="24"/>
                <w:szCs w:val="24"/>
              </w:rPr>
              <w:t>Тема 5.</w:t>
            </w:r>
            <w:r>
              <w:rPr>
                <w:rFonts w:ascii="Times New Roman" w:eastAsia="Calibri" w:hAnsi="Times New Roman"/>
                <w:b/>
                <w:sz w:val="24"/>
                <w:szCs w:val="24"/>
                <w:lang w:eastAsia="en-US"/>
              </w:rPr>
              <w:t xml:space="preserve"> Управление продажами страховых услуг</w:t>
            </w:r>
          </w:p>
          <w:p w:rsidR="00F22B61" w:rsidRDefault="00F22B61" w:rsidP="00F22B61">
            <w:pPr>
              <w:spacing w:after="0" w:line="240" w:lineRule="auto"/>
              <w:contextualSpacing/>
              <w:rPr>
                <w:rFonts w:ascii="Times New Roman" w:hAnsi="Times New Roman"/>
                <w:bCs/>
                <w:sz w:val="24"/>
                <w:szCs w:val="24"/>
              </w:rPr>
            </w:pPr>
          </w:p>
        </w:tc>
        <w:tc>
          <w:tcPr>
            <w:tcW w:w="3118" w:type="pct"/>
            <w:vAlign w:val="center"/>
          </w:tcPr>
          <w:p w:rsidR="00F22B61" w:rsidRDefault="00F22B61" w:rsidP="00F22B61">
            <w:pPr>
              <w:spacing w:after="0" w:line="240" w:lineRule="auto"/>
              <w:contextualSpacing/>
              <w:rPr>
                <w:rFonts w:ascii="Times New Roman" w:hAnsi="Times New Roman"/>
                <w:b/>
                <w:sz w:val="24"/>
                <w:szCs w:val="24"/>
              </w:rPr>
            </w:pPr>
            <w:r>
              <w:rPr>
                <w:rFonts w:ascii="Times New Roman" w:hAnsi="Times New Roman"/>
                <w:b/>
                <w:sz w:val="24"/>
                <w:szCs w:val="24"/>
              </w:rPr>
              <w:t>Содержание</w:t>
            </w:r>
          </w:p>
        </w:tc>
        <w:tc>
          <w:tcPr>
            <w:tcW w:w="887" w:type="pct"/>
            <w:vAlign w:val="center"/>
          </w:tcPr>
          <w:p w:rsidR="00F22B61" w:rsidRDefault="00F22B61" w:rsidP="00F22B61">
            <w:pPr>
              <w:spacing w:after="0" w:line="240" w:lineRule="auto"/>
              <w:contextualSpacing/>
              <w:jc w:val="center"/>
              <w:rPr>
                <w:rFonts w:ascii="Times New Roman" w:hAnsi="Times New Roman"/>
                <w:sz w:val="24"/>
                <w:szCs w:val="24"/>
              </w:rPr>
            </w:pPr>
            <w:r>
              <w:rPr>
                <w:rFonts w:ascii="Times New Roman" w:hAnsi="Times New Roman"/>
                <w:b/>
                <w:sz w:val="24"/>
                <w:szCs w:val="24"/>
              </w:rPr>
              <w:t>12</w:t>
            </w:r>
          </w:p>
        </w:tc>
      </w:tr>
      <w:tr w:rsidR="00F22B61" w:rsidTr="00F22B61">
        <w:trPr>
          <w:trHeight w:val="567"/>
        </w:trPr>
        <w:tc>
          <w:tcPr>
            <w:tcW w:w="995" w:type="pct"/>
            <w:vMerge/>
          </w:tcPr>
          <w:p w:rsidR="00F22B61" w:rsidRDefault="00F22B61" w:rsidP="00F22B61">
            <w:pPr>
              <w:spacing w:after="0" w:line="240" w:lineRule="auto"/>
              <w:contextualSpacing/>
              <w:rPr>
                <w:rFonts w:ascii="Times New Roman" w:hAnsi="Times New Roman"/>
                <w:b/>
                <w:bCs/>
                <w:sz w:val="24"/>
                <w:szCs w:val="24"/>
              </w:rPr>
            </w:pPr>
          </w:p>
        </w:tc>
        <w:tc>
          <w:tcPr>
            <w:tcW w:w="3118" w:type="pct"/>
            <w:vAlign w:val="center"/>
          </w:tcPr>
          <w:p w:rsidR="00F22B61" w:rsidRDefault="00F22B61" w:rsidP="00F22B61">
            <w:pPr>
              <w:numPr>
                <w:ilvl w:val="0"/>
                <w:numId w:val="12"/>
              </w:numPr>
              <w:spacing w:after="0" w:line="240" w:lineRule="auto"/>
              <w:ind w:left="714" w:hanging="357"/>
              <w:contextualSpacing/>
              <w:rPr>
                <w:rFonts w:ascii="Times New Roman" w:eastAsia="Calibri" w:hAnsi="Times New Roman"/>
                <w:sz w:val="24"/>
                <w:szCs w:val="24"/>
                <w:lang w:eastAsia="en-US"/>
              </w:rPr>
            </w:pPr>
            <w:r>
              <w:rPr>
                <w:rFonts w:ascii="Times New Roman" w:eastAsia="Calibri" w:hAnsi="Times New Roman"/>
                <w:sz w:val="24"/>
                <w:szCs w:val="24"/>
                <w:lang w:eastAsia="en-US"/>
              </w:rPr>
              <w:t>Сущность и принципы управления продажами страховых услуг</w:t>
            </w:r>
          </w:p>
        </w:tc>
        <w:tc>
          <w:tcPr>
            <w:tcW w:w="887" w:type="pct"/>
            <w:vAlign w:val="center"/>
          </w:tcPr>
          <w:p w:rsidR="00F22B61" w:rsidRDefault="00F22B61" w:rsidP="00F22B61">
            <w:pPr>
              <w:spacing w:after="0" w:line="240" w:lineRule="auto"/>
              <w:contextualSpacing/>
              <w:jc w:val="center"/>
              <w:rPr>
                <w:rFonts w:ascii="Times New Roman" w:hAnsi="Times New Roman"/>
                <w:sz w:val="24"/>
                <w:szCs w:val="24"/>
              </w:rPr>
            </w:pPr>
            <w:r>
              <w:rPr>
                <w:rFonts w:ascii="Times New Roman" w:hAnsi="Times New Roman"/>
                <w:sz w:val="24"/>
                <w:szCs w:val="24"/>
              </w:rPr>
              <w:t>2</w:t>
            </w:r>
          </w:p>
        </w:tc>
      </w:tr>
      <w:tr w:rsidR="00F22B61" w:rsidTr="00F22B61">
        <w:trPr>
          <w:trHeight w:val="567"/>
        </w:trPr>
        <w:tc>
          <w:tcPr>
            <w:tcW w:w="995" w:type="pct"/>
            <w:vMerge/>
          </w:tcPr>
          <w:p w:rsidR="00F22B61" w:rsidRDefault="00F22B61" w:rsidP="00F22B61">
            <w:pPr>
              <w:spacing w:after="0" w:line="240" w:lineRule="auto"/>
              <w:contextualSpacing/>
              <w:rPr>
                <w:rFonts w:ascii="Times New Roman" w:hAnsi="Times New Roman"/>
                <w:b/>
                <w:bCs/>
                <w:sz w:val="24"/>
                <w:szCs w:val="24"/>
              </w:rPr>
            </w:pPr>
          </w:p>
        </w:tc>
        <w:tc>
          <w:tcPr>
            <w:tcW w:w="3118" w:type="pct"/>
            <w:vAlign w:val="center"/>
          </w:tcPr>
          <w:p w:rsidR="00F22B61" w:rsidRDefault="00F22B61" w:rsidP="00F22B61">
            <w:pPr>
              <w:numPr>
                <w:ilvl w:val="0"/>
                <w:numId w:val="12"/>
              </w:numPr>
              <w:spacing w:after="0" w:line="240" w:lineRule="auto"/>
              <w:ind w:left="714" w:hanging="357"/>
              <w:contextualSpacing/>
              <w:rPr>
                <w:rFonts w:ascii="Times New Roman" w:eastAsia="Calibri" w:hAnsi="Times New Roman"/>
                <w:sz w:val="24"/>
                <w:szCs w:val="24"/>
                <w:lang w:eastAsia="en-US"/>
              </w:rPr>
            </w:pPr>
            <w:r>
              <w:rPr>
                <w:rFonts w:ascii="Times New Roman" w:eastAsia="Calibri" w:hAnsi="Times New Roman"/>
                <w:sz w:val="24"/>
                <w:szCs w:val="24"/>
                <w:lang w:eastAsia="en-US"/>
              </w:rPr>
              <w:t>Последовательные этапы сбыта страховых услуг</w:t>
            </w:r>
          </w:p>
        </w:tc>
        <w:tc>
          <w:tcPr>
            <w:tcW w:w="887" w:type="pct"/>
            <w:vAlign w:val="center"/>
          </w:tcPr>
          <w:p w:rsidR="00F22B61" w:rsidRDefault="00F22B61" w:rsidP="00F22B61">
            <w:pPr>
              <w:spacing w:after="0" w:line="240" w:lineRule="auto"/>
              <w:contextualSpacing/>
              <w:jc w:val="center"/>
              <w:rPr>
                <w:rFonts w:ascii="Times New Roman" w:hAnsi="Times New Roman"/>
                <w:sz w:val="24"/>
                <w:szCs w:val="24"/>
              </w:rPr>
            </w:pPr>
            <w:r>
              <w:rPr>
                <w:rFonts w:ascii="Times New Roman" w:hAnsi="Times New Roman"/>
                <w:sz w:val="24"/>
                <w:szCs w:val="24"/>
              </w:rPr>
              <w:t>2</w:t>
            </w:r>
          </w:p>
        </w:tc>
      </w:tr>
      <w:tr w:rsidR="00F22B61" w:rsidTr="00F22B61">
        <w:trPr>
          <w:trHeight w:val="567"/>
        </w:trPr>
        <w:tc>
          <w:tcPr>
            <w:tcW w:w="995" w:type="pct"/>
            <w:vMerge/>
          </w:tcPr>
          <w:p w:rsidR="00F22B61" w:rsidRDefault="00F22B61" w:rsidP="00F22B61">
            <w:pPr>
              <w:spacing w:after="0" w:line="240" w:lineRule="auto"/>
              <w:contextualSpacing/>
              <w:rPr>
                <w:rFonts w:ascii="Times New Roman" w:hAnsi="Times New Roman"/>
                <w:b/>
                <w:bCs/>
                <w:sz w:val="24"/>
                <w:szCs w:val="24"/>
              </w:rPr>
            </w:pPr>
          </w:p>
        </w:tc>
        <w:tc>
          <w:tcPr>
            <w:tcW w:w="3118" w:type="pct"/>
            <w:vAlign w:val="center"/>
          </w:tcPr>
          <w:p w:rsidR="00F22B61" w:rsidRDefault="00F22B61" w:rsidP="00F22B61">
            <w:pPr>
              <w:numPr>
                <w:ilvl w:val="0"/>
                <w:numId w:val="12"/>
              </w:numPr>
              <w:spacing w:after="0" w:line="240" w:lineRule="auto"/>
              <w:ind w:left="714" w:hanging="357"/>
              <w:contextualSpacing/>
              <w:rPr>
                <w:rFonts w:ascii="Times New Roman" w:eastAsia="Calibri" w:hAnsi="Times New Roman"/>
                <w:sz w:val="24"/>
                <w:szCs w:val="24"/>
                <w:lang w:eastAsia="en-US"/>
              </w:rPr>
            </w:pPr>
            <w:r>
              <w:rPr>
                <w:rFonts w:ascii="Times New Roman" w:eastAsia="Calibri" w:hAnsi="Times New Roman"/>
                <w:sz w:val="24"/>
                <w:szCs w:val="24"/>
                <w:lang w:eastAsia="en-US"/>
              </w:rPr>
              <w:t>Характеристика целевых клиентских сегментов. Особенности процесса размещения страховых услуг различным категориям потребителей</w:t>
            </w:r>
          </w:p>
        </w:tc>
        <w:tc>
          <w:tcPr>
            <w:tcW w:w="887" w:type="pct"/>
            <w:vAlign w:val="center"/>
          </w:tcPr>
          <w:p w:rsidR="00F22B61" w:rsidRDefault="00F22B61" w:rsidP="00F22B61">
            <w:pPr>
              <w:spacing w:after="0" w:line="240" w:lineRule="auto"/>
              <w:contextualSpacing/>
              <w:jc w:val="center"/>
              <w:rPr>
                <w:rFonts w:ascii="Times New Roman" w:hAnsi="Times New Roman"/>
                <w:sz w:val="24"/>
                <w:szCs w:val="24"/>
              </w:rPr>
            </w:pPr>
            <w:r>
              <w:rPr>
                <w:rFonts w:ascii="Times New Roman" w:hAnsi="Times New Roman"/>
                <w:sz w:val="24"/>
                <w:szCs w:val="24"/>
              </w:rPr>
              <w:t>2</w:t>
            </w:r>
          </w:p>
        </w:tc>
      </w:tr>
      <w:tr w:rsidR="00F22B61" w:rsidTr="00F22B61">
        <w:trPr>
          <w:trHeight w:val="567"/>
        </w:trPr>
        <w:tc>
          <w:tcPr>
            <w:tcW w:w="995" w:type="pct"/>
            <w:vMerge/>
          </w:tcPr>
          <w:p w:rsidR="00F22B61" w:rsidRDefault="00F22B61" w:rsidP="00F22B61">
            <w:pPr>
              <w:spacing w:after="0" w:line="240" w:lineRule="auto"/>
              <w:contextualSpacing/>
              <w:rPr>
                <w:rFonts w:ascii="Times New Roman" w:hAnsi="Times New Roman"/>
                <w:b/>
                <w:bCs/>
                <w:sz w:val="24"/>
                <w:szCs w:val="24"/>
              </w:rPr>
            </w:pPr>
          </w:p>
        </w:tc>
        <w:tc>
          <w:tcPr>
            <w:tcW w:w="3118" w:type="pct"/>
            <w:vAlign w:val="center"/>
          </w:tcPr>
          <w:p w:rsidR="00F22B61" w:rsidRDefault="00F22B61" w:rsidP="00F22B61">
            <w:pPr>
              <w:numPr>
                <w:ilvl w:val="0"/>
                <w:numId w:val="12"/>
              </w:numPr>
              <w:spacing w:after="0" w:line="240" w:lineRule="auto"/>
              <w:ind w:left="714" w:hanging="357"/>
              <w:contextualSpacing/>
              <w:rPr>
                <w:rFonts w:ascii="Times New Roman" w:eastAsia="Calibri" w:hAnsi="Times New Roman"/>
                <w:sz w:val="24"/>
                <w:szCs w:val="24"/>
                <w:lang w:eastAsia="en-US"/>
              </w:rPr>
            </w:pPr>
            <w:r>
              <w:rPr>
                <w:rFonts w:ascii="Times New Roman" w:eastAsia="Calibri" w:hAnsi="Times New Roman"/>
                <w:sz w:val="24"/>
                <w:szCs w:val="24"/>
                <w:lang w:eastAsia="en-US"/>
              </w:rPr>
              <w:t>Организация партнерского размещения страховых услуг</w:t>
            </w:r>
          </w:p>
        </w:tc>
        <w:tc>
          <w:tcPr>
            <w:tcW w:w="887" w:type="pct"/>
            <w:vAlign w:val="center"/>
          </w:tcPr>
          <w:p w:rsidR="00F22B61" w:rsidRDefault="008E02DB" w:rsidP="00F22B61">
            <w:pPr>
              <w:spacing w:after="0" w:line="240" w:lineRule="auto"/>
              <w:contextualSpacing/>
              <w:jc w:val="center"/>
              <w:rPr>
                <w:rFonts w:ascii="Times New Roman" w:hAnsi="Times New Roman"/>
                <w:sz w:val="24"/>
                <w:szCs w:val="24"/>
              </w:rPr>
            </w:pPr>
            <w:r>
              <w:rPr>
                <w:rFonts w:ascii="Times New Roman" w:hAnsi="Times New Roman"/>
                <w:sz w:val="24"/>
                <w:szCs w:val="24"/>
              </w:rPr>
              <w:t>1</w:t>
            </w:r>
          </w:p>
        </w:tc>
      </w:tr>
      <w:tr w:rsidR="00F22B61" w:rsidTr="00F22B61">
        <w:trPr>
          <w:trHeight w:val="567"/>
        </w:trPr>
        <w:tc>
          <w:tcPr>
            <w:tcW w:w="995" w:type="pct"/>
            <w:vMerge/>
          </w:tcPr>
          <w:p w:rsidR="00F22B61" w:rsidRDefault="00F22B61" w:rsidP="00F22B61">
            <w:pPr>
              <w:spacing w:after="0" w:line="240" w:lineRule="auto"/>
              <w:contextualSpacing/>
              <w:rPr>
                <w:rFonts w:ascii="Times New Roman" w:hAnsi="Times New Roman"/>
                <w:b/>
                <w:bCs/>
                <w:sz w:val="24"/>
                <w:szCs w:val="24"/>
              </w:rPr>
            </w:pPr>
          </w:p>
        </w:tc>
        <w:tc>
          <w:tcPr>
            <w:tcW w:w="3118" w:type="pct"/>
            <w:vAlign w:val="center"/>
          </w:tcPr>
          <w:p w:rsidR="00F22B61" w:rsidRDefault="00F22B61" w:rsidP="00F22B61">
            <w:pPr>
              <w:spacing w:after="0" w:line="240" w:lineRule="auto"/>
              <w:contextualSpacing/>
              <w:rPr>
                <w:rFonts w:ascii="Times New Roman" w:eastAsia="Calibri" w:hAnsi="Times New Roman"/>
                <w:b/>
                <w:bCs/>
                <w:sz w:val="24"/>
                <w:szCs w:val="24"/>
                <w:lang w:eastAsia="en-US"/>
              </w:rPr>
            </w:pPr>
            <w:r>
              <w:rPr>
                <w:rFonts w:ascii="Times New Roman" w:eastAsia="Calibri" w:hAnsi="Times New Roman"/>
                <w:b/>
                <w:bCs/>
                <w:sz w:val="24"/>
                <w:szCs w:val="24"/>
                <w:lang w:eastAsia="en-US"/>
              </w:rPr>
              <w:t>В том числе практических занятий и лабораторных работ</w:t>
            </w:r>
          </w:p>
        </w:tc>
        <w:tc>
          <w:tcPr>
            <w:tcW w:w="887" w:type="pct"/>
            <w:vAlign w:val="center"/>
          </w:tcPr>
          <w:p w:rsidR="00F22B61" w:rsidRDefault="00F22B61" w:rsidP="00F22B61">
            <w:pPr>
              <w:spacing w:after="0" w:line="240" w:lineRule="auto"/>
              <w:contextualSpacing/>
              <w:jc w:val="center"/>
              <w:rPr>
                <w:rFonts w:ascii="Times New Roman" w:hAnsi="Times New Roman"/>
                <w:b/>
                <w:sz w:val="24"/>
                <w:szCs w:val="24"/>
              </w:rPr>
            </w:pPr>
            <w:r>
              <w:rPr>
                <w:rFonts w:ascii="Times New Roman" w:hAnsi="Times New Roman"/>
                <w:b/>
                <w:sz w:val="24"/>
                <w:szCs w:val="24"/>
              </w:rPr>
              <w:t>4</w:t>
            </w:r>
          </w:p>
        </w:tc>
      </w:tr>
      <w:tr w:rsidR="00F22B61" w:rsidTr="00F22B61">
        <w:trPr>
          <w:trHeight w:val="567"/>
        </w:trPr>
        <w:tc>
          <w:tcPr>
            <w:tcW w:w="995" w:type="pct"/>
            <w:vMerge/>
          </w:tcPr>
          <w:p w:rsidR="00F22B61" w:rsidRDefault="00F22B61" w:rsidP="00F22B61">
            <w:pPr>
              <w:spacing w:after="0" w:line="240" w:lineRule="auto"/>
              <w:contextualSpacing/>
              <w:rPr>
                <w:rFonts w:ascii="Times New Roman" w:hAnsi="Times New Roman"/>
                <w:b/>
                <w:bCs/>
                <w:sz w:val="24"/>
                <w:szCs w:val="24"/>
              </w:rPr>
            </w:pPr>
          </w:p>
        </w:tc>
        <w:tc>
          <w:tcPr>
            <w:tcW w:w="3118" w:type="pct"/>
            <w:vAlign w:val="center"/>
          </w:tcPr>
          <w:p w:rsidR="00F22B61" w:rsidRDefault="00F22B61" w:rsidP="00F22B61">
            <w:pPr>
              <w:spacing w:after="0" w:line="240" w:lineRule="auto"/>
              <w:contextualSpacing/>
              <w:rPr>
                <w:rFonts w:ascii="Times New Roman" w:eastAsia="Calibri" w:hAnsi="Times New Roman"/>
                <w:sz w:val="24"/>
                <w:szCs w:val="24"/>
                <w:lang w:eastAsia="en-US"/>
              </w:rPr>
            </w:pPr>
            <w:r>
              <w:rPr>
                <w:rFonts w:ascii="Times New Roman" w:eastAsia="Calibri" w:hAnsi="Times New Roman"/>
                <w:b/>
                <w:bCs/>
                <w:sz w:val="24"/>
                <w:szCs w:val="24"/>
                <w:lang w:eastAsia="en-US"/>
              </w:rPr>
              <w:t>Практическое занятие 9</w:t>
            </w:r>
            <w:r>
              <w:rPr>
                <w:rFonts w:ascii="Times New Roman" w:eastAsia="Calibri" w:hAnsi="Times New Roman"/>
                <w:sz w:val="24"/>
                <w:szCs w:val="24"/>
                <w:lang w:eastAsia="en-US"/>
              </w:rPr>
              <w:t>. Сегментация рынка и определение потенциальных клиентов.</w:t>
            </w:r>
          </w:p>
        </w:tc>
        <w:tc>
          <w:tcPr>
            <w:tcW w:w="887" w:type="pct"/>
            <w:vAlign w:val="center"/>
          </w:tcPr>
          <w:p w:rsidR="00F22B61" w:rsidRDefault="00F22B61" w:rsidP="00F22B61">
            <w:pPr>
              <w:spacing w:after="0" w:line="240" w:lineRule="auto"/>
              <w:contextualSpacing/>
              <w:jc w:val="center"/>
              <w:rPr>
                <w:rFonts w:ascii="Times New Roman" w:hAnsi="Times New Roman"/>
                <w:sz w:val="24"/>
                <w:szCs w:val="24"/>
              </w:rPr>
            </w:pPr>
            <w:r>
              <w:rPr>
                <w:rFonts w:ascii="Times New Roman" w:hAnsi="Times New Roman"/>
                <w:sz w:val="24"/>
                <w:szCs w:val="24"/>
              </w:rPr>
              <w:t>2</w:t>
            </w:r>
          </w:p>
        </w:tc>
      </w:tr>
      <w:tr w:rsidR="00F22B61" w:rsidTr="00F22B61">
        <w:trPr>
          <w:trHeight w:val="567"/>
        </w:trPr>
        <w:tc>
          <w:tcPr>
            <w:tcW w:w="995" w:type="pct"/>
            <w:vMerge/>
          </w:tcPr>
          <w:p w:rsidR="00F22B61" w:rsidRDefault="00F22B61" w:rsidP="00F22B61">
            <w:pPr>
              <w:spacing w:after="0" w:line="240" w:lineRule="auto"/>
              <w:contextualSpacing/>
              <w:rPr>
                <w:rFonts w:ascii="Times New Roman" w:hAnsi="Times New Roman"/>
                <w:b/>
                <w:bCs/>
                <w:sz w:val="24"/>
                <w:szCs w:val="24"/>
              </w:rPr>
            </w:pPr>
          </w:p>
        </w:tc>
        <w:tc>
          <w:tcPr>
            <w:tcW w:w="3118" w:type="pct"/>
            <w:vAlign w:val="center"/>
          </w:tcPr>
          <w:p w:rsidR="00F22B61" w:rsidRDefault="00F22B61" w:rsidP="00F22B61">
            <w:pPr>
              <w:spacing w:after="0" w:line="240" w:lineRule="auto"/>
              <w:contextualSpacing/>
              <w:rPr>
                <w:rFonts w:ascii="Times New Roman" w:eastAsia="Calibri" w:hAnsi="Times New Roman"/>
                <w:sz w:val="24"/>
                <w:szCs w:val="24"/>
                <w:lang w:eastAsia="en-US"/>
              </w:rPr>
            </w:pPr>
            <w:r>
              <w:rPr>
                <w:rFonts w:ascii="Times New Roman" w:eastAsia="Calibri" w:hAnsi="Times New Roman"/>
                <w:b/>
                <w:bCs/>
                <w:sz w:val="24"/>
                <w:szCs w:val="24"/>
                <w:lang w:eastAsia="en-US"/>
              </w:rPr>
              <w:t>Практическое занятие 10</w:t>
            </w:r>
            <w:r>
              <w:rPr>
                <w:rFonts w:ascii="Times New Roman" w:eastAsia="Calibri" w:hAnsi="Times New Roman"/>
                <w:sz w:val="24"/>
                <w:szCs w:val="24"/>
                <w:lang w:eastAsia="en-US"/>
              </w:rPr>
              <w:t>.</w:t>
            </w:r>
            <w:r>
              <w:rPr>
                <w:rFonts w:ascii="Times New Roman" w:hAnsi="Times New Roman"/>
                <w:sz w:val="24"/>
                <w:szCs w:val="24"/>
              </w:rPr>
              <w:t xml:space="preserve"> </w:t>
            </w:r>
            <w:r>
              <w:rPr>
                <w:rFonts w:ascii="Times New Roman" w:eastAsia="Calibri" w:hAnsi="Times New Roman"/>
                <w:sz w:val="24"/>
                <w:szCs w:val="24"/>
                <w:lang w:eastAsia="en-US"/>
              </w:rPr>
              <w:t>Системы сбыта применительно к основным клиентским группам: определение наиболее эффективных.</w:t>
            </w:r>
          </w:p>
        </w:tc>
        <w:tc>
          <w:tcPr>
            <w:tcW w:w="887" w:type="pct"/>
            <w:vAlign w:val="center"/>
          </w:tcPr>
          <w:p w:rsidR="00F22B61" w:rsidRDefault="00F22B61" w:rsidP="00F22B61">
            <w:pPr>
              <w:spacing w:after="0" w:line="240" w:lineRule="auto"/>
              <w:contextualSpacing/>
              <w:jc w:val="center"/>
              <w:rPr>
                <w:rFonts w:ascii="Times New Roman" w:hAnsi="Times New Roman"/>
                <w:sz w:val="24"/>
                <w:szCs w:val="24"/>
              </w:rPr>
            </w:pPr>
            <w:r>
              <w:rPr>
                <w:rFonts w:ascii="Times New Roman" w:hAnsi="Times New Roman"/>
                <w:sz w:val="24"/>
                <w:szCs w:val="24"/>
              </w:rPr>
              <w:t>2</w:t>
            </w:r>
          </w:p>
        </w:tc>
      </w:tr>
      <w:tr w:rsidR="008E02DB" w:rsidTr="00E64B6C">
        <w:trPr>
          <w:trHeight w:val="454"/>
        </w:trPr>
        <w:tc>
          <w:tcPr>
            <w:tcW w:w="4113" w:type="pct"/>
            <w:gridSpan w:val="2"/>
          </w:tcPr>
          <w:p w:rsidR="008E02DB" w:rsidRDefault="008E02DB" w:rsidP="008E02DB">
            <w:pPr>
              <w:spacing w:after="0" w:line="240" w:lineRule="auto"/>
              <w:contextualSpacing/>
              <w:rPr>
                <w:rFonts w:ascii="Times New Roman" w:eastAsia="Calibri" w:hAnsi="Times New Roman"/>
                <w:b/>
                <w:bCs/>
                <w:sz w:val="24"/>
                <w:szCs w:val="24"/>
                <w:lang w:eastAsia="en-US"/>
              </w:rPr>
            </w:pPr>
            <w:r>
              <w:rPr>
                <w:rFonts w:ascii="Times New Roman" w:eastAsia="Calibri" w:hAnsi="Times New Roman"/>
                <w:b/>
                <w:bCs/>
                <w:sz w:val="24"/>
                <w:szCs w:val="24"/>
                <w:lang w:eastAsia="en-US"/>
              </w:rPr>
              <w:t>Промежуточная аттестация дифференцированный зачёт</w:t>
            </w:r>
          </w:p>
        </w:tc>
        <w:tc>
          <w:tcPr>
            <w:tcW w:w="887" w:type="pct"/>
            <w:vAlign w:val="center"/>
          </w:tcPr>
          <w:p w:rsidR="008E02DB" w:rsidRDefault="008E02DB" w:rsidP="00F22B61">
            <w:pPr>
              <w:spacing w:after="0" w:line="240" w:lineRule="auto"/>
              <w:contextualSpacing/>
              <w:jc w:val="center"/>
              <w:rPr>
                <w:rFonts w:ascii="Times New Roman" w:hAnsi="Times New Roman"/>
                <w:sz w:val="24"/>
                <w:szCs w:val="24"/>
              </w:rPr>
            </w:pPr>
            <w:r>
              <w:rPr>
                <w:rFonts w:ascii="Times New Roman" w:hAnsi="Times New Roman"/>
                <w:sz w:val="24"/>
                <w:szCs w:val="24"/>
              </w:rPr>
              <w:t>1</w:t>
            </w:r>
          </w:p>
        </w:tc>
      </w:tr>
      <w:tr w:rsidR="00F22B61" w:rsidTr="00E64B6C">
        <w:trPr>
          <w:trHeight w:val="418"/>
        </w:trPr>
        <w:tc>
          <w:tcPr>
            <w:tcW w:w="4113" w:type="pct"/>
            <w:gridSpan w:val="2"/>
          </w:tcPr>
          <w:p w:rsidR="00F22B61" w:rsidRDefault="00F22B61" w:rsidP="00F22B61">
            <w:pPr>
              <w:spacing w:after="0" w:line="240" w:lineRule="auto"/>
              <w:contextualSpacing/>
              <w:rPr>
                <w:rFonts w:ascii="Times New Roman" w:hAnsi="Times New Roman"/>
                <w:b/>
                <w:sz w:val="24"/>
                <w:szCs w:val="24"/>
              </w:rPr>
            </w:pPr>
            <w:r>
              <w:rPr>
                <w:rFonts w:ascii="Times New Roman" w:hAnsi="Times New Roman"/>
                <w:b/>
                <w:sz w:val="24"/>
                <w:szCs w:val="24"/>
              </w:rPr>
              <w:t>Самостоятельная работа</w:t>
            </w:r>
          </w:p>
        </w:tc>
        <w:tc>
          <w:tcPr>
            <w:tcW w:w="887" w:type="pct"/>
            <w:vAlign w:val="center"/>
          </w:tcPr>
          <w:p w:rsidR="00F22B61" w:rsidRDefault="008E02DB" w:rsidP="00F22B61">
            <w:pPr>
              <w:spacing w:after="0" w:line="240" w:lineRule="auto"/>
              <w:contextualSpacing/>
              <w:jc w:val="center"/>
              <w:rPr>
                <w:rFonts w:ascii="Times New Roman" w:hAnsi="Times New Roman"/>
                <w:sz w:val="24"/>
                <w:szCs w:val="24"/>
              </w:rPr>
            </w:pPr>
            <w:r>
              <w:rPr>
                <w:rFonts w:ascii="Times New Roman" w:hAnsi="Times New Roman"/>
                <w:sz w:val="24"/>
                <w:szCs w:val="24"/>
              </w:rPr>
              <w:t>12</w:t>
            </w:r>
          </w:p>
        </w:tc>
      </w:tr>
      <w:tr w:rsidR="00F22B61" w:rsidTr="00F22B61">
        <w:tc>
          <w:tcPr>
            <w:tcW w:w="5000" w:type="pct"/>
            <w:gridSpan w:val="3"/>
          </w:tcPr>
          <w:p w:rsidR="00F22B61" w:rsidRDefault="00F22B61" w:rsidP="00F22B61">
            <w:pPr>
              <w:spacing w:after="0" w:line="240" w:lineRule="auto"/>
              <w:contextualSpacing/>
              <w:rPr>
                <w:rFonts w:ascii="Times New Roman" w:hAnsi="Times New Roman"/>
                <w:b/>
                <w:sz w:val="24"/>
                <w:szCs w:val="24"/>
              </w:rPr>
            </w:pPr>
            <w:r>
              <w:rPr>
                <w:rFonts w:ascii="Times New Roman" w:hAnsi="Times New Roman"/>
                <w:b/>
                <w:sz w:val="24"/>
                <w:szCs w:val="24"/>
              </w:rPr>
              <w:t>Примерная тематика самостоятельной учебной работы при изучении МДК 02.02 «Организация продаж страховых продуктов»</w:t>
            </w:r>
          </w:p>
          <w:p w:rsidR="00F22B61" w:rsidRDefault="00F22B61" w:rsidP="00F22B61">
            <w:pPr>
              <w:numPr>
                <w:ilvl w:val="0"/>
                <w:numId w:val="13"/>
              </w:numPr>
              <w:spacing w:after="0" w:line="240" w:lineRule="auto"/>
              <w:contextualSpacing/>
              <w:rPr>
                <w:rFonts w:ascii="Times New Roman" w:hAnsi="Times New Roman"/>
                <w:bCs/>
                <w:iCs/>
                <w:sz w:val="24"/>
                <w:szCs w:val="24"/>
                <w:lang w:eastAsia="en-US"/>
              </w:rPr>
            </w:pPr>
            <w:r>
              <w:rPr>
                <w:rFonts w:ascii="Times New Roman" w:hAnsi="Times New Roman"/>
                <w:bCs/>
                <w:iCs/>
                <w:sz w:val="24"/>
                <w:szCs w:val="24"/>
                <w:lang w:eastAsia="en-US"/>
              </w:rPr>
              <w:t>Организация и технология эффективных комплексных продаж страховых продуктов.</w:t>
            </w:r>
          </w:p>
          <w:p w:rsidR="00F22B61" w:rsidRDefault="00F22B61" w:rsidP="00F22B61">
            <w:pPr>
              <w:numPr>
                <w:ilvl w:val="0"/>
                <w:numId w:val="13"/>
              </w:numPr>
              <w:spacing w:after="0" w:line="240" w:lineRule="auto"/>
              <w:contextualSpacing/>
              <w:rPr>
                <w:rFonts w:ascii="Times New Roman" w:hAnsi="Times New Roman"/>
                <w:bCs/>
                <w:iCs/>
                <w:sz w:val="24"/>
                <w:szCs w:val="24"/>
                <w:lang w:eastAsia="en-US"/>
              </w:rPr>
            </w:pPr>
            <w:r>
              <w:rPr>
                <w:rFonts w:ascii="Times New Roman" w:hAnsi="Times New Roman"/>
                <w:bCs/>
                <w:iCs/>
                <w:sz w:val="24"/>
                <w:szCs w:val="24"/>
                <w:lang w:eastAsia="en-US"/>
              </w:rPr>
              <w:t>Инновации в организации продаж страховых продуктов.</w:t>
            </w:r>
          </w:p>
          <w:p w:rsidR="00F22B61" w:rsidRDefault="00F22B61" w:rsidP="00F22B61">
            <w:pPr>
              <w:numPr>
                <w:ilvl w:val="0"/>
                <w:numId w:val="13"/>
              </w:numPr>
              <w:spacing w:after="0" w:line="240" w:lineRule="auto"/>
              <w:contextualSpacing/>
              <w:rPr>
                <w:rFonts w:ascii="Times New Roman" w:hAnsi="Times New Roman"/>
                <w:bCs/>
                <w:iCs/>
                <w:sz w:val="24"/>
                <w:szCs w:val="24"/>
                <w:lang w:eastAsia="en-US"/>
              </w:rPr>
            </w:pPr>
            <w:r>
              <w:rPr>
                <w:rFonts w:ascii="Times New Roman" w:hAnsi="Times New Roman"/>
                <w:bCs/>
                <w:iCs/>
                <w:sz w:val="24"/>
                <w:szCs w:val="24"/>
                <w:lang w:eastAsia="en-US"/>
              </w:rPr>
              <w:t>Развитие рынка электронного страхования.</w:t>
            </w:r>
          </w:p>
        </w:tc>
      </w:tr>
      <w:tr w:rsidR="00F22B61" w:rsidTr="00F22B61">
        <w:trPr>
          <w:trHeight w:val="567"/>
        </w:trPr>
        <w:tc>
          <w:tcPr>
            <w:tcW w:w="4113" w:type="pct"/>
            <w:gridSpan w:val="2"/>
          </w:tcPr>
          <w:p w:rsidR="00F22B61" w:rsidRDefault="00F22B61" w:rsidP="008E02DB">
            <w:pPr>
              <w:spacing w:after="0" w:line="240" w:lineRule="auto"/>
              <w:contextualSpacing/>
              <w:rPr>
                <w:rFonts w:ascii="Times New Roman" w:hAnsi="Times New Roman"/>
                <w:b/>
                <w:sz w:val="24"/>
                <w:szCs w:val="24"/>
              </w:rPr>
            </w:pPr>
            <w:r>
              <w:rPr>
                <w:rFonts w:ascii="Times New Roman" w:hAnsi="Times New Roman"/>
                <w:b/>
                <w:sz w:val="24"/>
                <w:szCs w:val="24"/>
              </w:rPr>
              <w:t xml:space="preserve">МДК 02.03 </w:t>
            </w:r>
            <w:r w:rsidR="008E02DB">
              <w:rPr>
                <w:rFonts w:ascii="Times New Roman" w:hAnsi="Times New Roman"/>
                <w:b/>
                <w:sz w:val="24"/>
                <w:szCs w:val="24"/>
              </w:rPr>
              <w:t>А</w:t>
            </w:r>
            <w:r>
              <w:rPr>
                <w:rFonts w:ascii="Times New Roman" w:hAnsi="Times New Roman"/>
                <w:b/>
                <w:sz w:val="24"/>
                <w:szCs w:val="24"/>
              </w:rPr>
              <w:t>нализ продаж страховых продуктов</w:t>
            </w:r>
          </w:p>
        </w:tc>
        <w:tc>
          <w:tcPr>
            <w:tcW w:w="887" w:type="pct"/>
            <w:vAlign w:val="center"/>
          </w:tcPr>
          <w:p w:rsidR="00F22B61" w:rsidRDefault="008E02DB" w:rsidP="00F22B61">
            <w:pPr>
              <w:spacing w:after="0" w:line="240" w:lineRule="auto"/>
              <w:contextualSpacing/>
              <w:jc w:val="center"/>
              <w:rPr>
                <w:rFonts w:ascii="Times New Roman" w:hAnsi="Times New Roman"/>
                <w:b/>
                <w:sz w:val="24"/>
                <w:szCs w:val="24"/>
              </w:rPr>
            </w:pPr>
            <w:r>
              <w:rPr>
                <w:rFonts w:ascii="Times New Roman" w:hAnsi="Times New Roman"/>
                <w:b/>
                <w:sz w:val="24"/>
                <w:szCs w:val="24"/>
              </w:rPr>
              <w:t>46</w:t>
            </w:r>
            <w:r w:rsidR="00F22B61">
              <w:rPr>
                <w:rFonts w:ascii="Times New Roman" w:hAnsi="Times New Roman"/>
                <w:b/>
                <w:sz w:val="24"/>
                <w:szCs w:val="24"/>
              </w:rPr>
              <w:t>/12</w:t>
            </w:r>
          </w:p>
        </w:tc>
      </w:tr>
      <w:tr w:rsidR="00F22B61" w:rsidTr="00F22B61">
        <w:trPr>
          <w:trHeight w:val="567"/>
        </w:trPr>
        <w:tc>
          <w:tcPr>
            <w:tcW w:w="995" w:type="pct"/>
            <w:vMerge w:val="restart"/>
          </w:tcPr>
          <w:p w:rsidR="00F22B61" w:rsidRDefault="00F22B61" w:rsidP="00F22B61">
            <w:pPr>
              <w:spacing w:after="0" w:line="240" w:lineRule="auto"/>
              <w:contextualSpacing/>
              <w:rPr>
                <w:rFonts w:ascii="Times New Roman" w:hAnsi="Times New Roman"/>
                <w:b/>
                <w:bCs/>
                <w:sz w:val="24"/>
                <w:szCs w:val="24"/>
              </w:rPr>
            </w:pPr>
            <w:r>
              <w:rPr>
                <w:rFonts w:ascii="Times New Roman" w:eastAsia="Calibri" w:hAnsi="Times New Roman"/>
                <w:b/>
                <w:sz w:val="24"/>
                <w:szCs w:val="24"/>
                <w:lang w:eastAsia="en-US"/>
              </w:rPr>
              <w:lastRenderedPageBreak/>
              <w:t>Тема 1. Финансовое планирование и бюджетирование</w:t>
            </w:r>
          </w:p>
        </w:tc>
        <w:tc>
          <w:tcPr>
            <w:tcW w:w="3118" w:type="pct"/>
            <w:vAlign w:val="center"/>
          </w:tcPr>
          <w:p w:rsidR="00F22B61" w:rsidRDefault="00F22B61" w:rsidP="00F22B61">
            <w:pPr>
              <w:spacing w:after="0" w:line="240" w:lineRule="auto"/>
              <w:contextualSpacing/>
              <w:rPr>
                <w:rFonts w:ascii="Times New Roman" w:hAnsi="Times New Roman"/>
                <w:b/>
                <w:sz w:val="24"/>
                <w:szCs w:val="24"/>
              </w:rPr>
            </w:pPr>
            <w:r>
              <w:rPr>
                <w:rFonts w:ascii="Times New Roman" w:hAnsi="Times New Roman"/>
                <w:b/>
                <w:sz w:val="24"/>
                <w:szCs w:val="24"/>
              </w:rPr>
              <w:t>Содержание</w:t>
            </w:r>
          </w:p>
        </w:tc>
        <w:tc>
          <w:tcPr>
            <w:tcW w:w="887" w:type="pct"/>
            <w:vAlign w:val="center"/>
          </w:tcPr>
          <w:p w:rsidR="00F22B61" w:rsidRDefault="00F22B61" w:rsidP="00F22B61">
            <w:pPr>
              <w:spacing w:after="0" w:line="240" w:lineRule="auto"/>
              <w:contextualSpacing/>
              <w:jc w:val="center"/>
              <w:rPr>
                <w:rFonts w:ascii="Times New Roman" w:hAnsi="Times New Roman"/>
                <w:b/>
                <w:sz w:val="24"/>
                <w:szCs w:val="24"/>
              </w:rPr>
            </w:pPr>
            <w:r>
              <w:rPr>
                <w:rFonts w:ascii="Times New Roman" w:hAnsi="Times New Roman"/>
                <w:b/>
                <w:sz w:val="24"/>
                <w:szCs w:val="24"/>
              </w:rPr>
              <w:t>16</w:t>
            </w:r>
          </w:p>
        </w:tc>
      </w:tr>
      <w:tr w:rsidR="00F22B61" w:rsidTr="00F22B61">
        <w:trPr>
          <w:trHeight w:val="567"/>
        </w:trPr>
        <w:tc>
          <w:tcPr>
            <w:tcW w:w="995" w:type="pct"/>
            <w:vMerge/>
          </w:tcPr>
          <w:p w:rsidR="00F22B61" w:rsidRDefault="00F22B61" w:rsidP="00F22B61">
            <w:pPr>
              <w:spacing w:after="0" w:line="240" w:lineRule="auto"/>
              <w:contextualSpacing/>
              <w:rPr>
                <w:rFonts w:ascii="Times New Roman" w:hAnsi="Times New Roman"/>
                <w:b/>
                <w:bCs/>
                <w:sz w:val="24"/>
                <w:szCs w:val="24"/>
              </w:rPr>
            </w:pPr>
          </w:p>
        </w:tc>
        <w:tc>
          <w:tcPr>
            <w:tcW w:w="3118" w:type="pct"/>
            <w:vAlign w:val="center"/>
          </w:tcPr>
          <w:p w:rsidR="00F22B61" w:rsidRDefault="00F22B61" w:rsidP="00F22B61">
            <w:pPr>
              <w:numPr>
                <w:ilvl w:val="0"/>
                <w:numId w:val="14"/>
              </w:numPr>
              <w:spacing w:after="0" w:line="240" w:lineRule="auto"/>
              <w:contextualSpacing/>
              <w:rPr>
                <w:rFonts w:ascii="Times New Roman" w:eastAsia="Calibri" w:hAnsi="Times New Roman"/>
                <w:sz w:val="24"/>
                <w:szCs w:val="24"/>
                <w:lang w:eastAsia="en-US"/>
              </w:rPr>
            </w:pPr>
            <w:r>
              <w:rPr>
                <w:rFonts w:ascii="Times New Roman" w:hAnsi="Times New Roman"/>
                <w:sz w:val="24"/>
                <w:szCs w:val="24"/>
              </w:rPr>
              <w:t>Финансовый маркетинг в страховании</w:t>
            </w:r>
          </w:p>
        </w:tc>
        <w:tc>
          <w:tcPr>
            <w:tcW w:w="887" w:type="pct"/>
            <w:vAlign w:val="center"/>
          </w:tcPr>
          <w:p w:rsidR="00F22B61" w:rsidRDefault="00F22B61" w:rsidP="00F22B61">
            <w:pPr>
              <w:spacing w:after="0" w:line="240" w:lineRule="auto"/>
              <w:contextualSpacing/>
              <w:jc w:val="center"/>
              <w:rPr>
                <w:rFonts w:ascii="Times New Roman" w:hAnsi="Times New Roman"/>
                <w:sz w:val="24"/>
                <w:szCs w:val="24"/>
              </w:rPr>
            </w:pPr>
            <w:r>
              <w:rPr>
                <w:rFonts w:ascii="Times New Roman" w:hAnsi="Times New Roman"/>
                <w:sz w:val="24"/>
                <w:szCs w:val="24"/>
              </w:rPr>
              <w:t>2</w:t>
            </w:r>
          </w:p>
        </w:tc>
      </w:tr>
      <w:tr w:rsidR="00F22B61" w:rsidTr="00F22B61">
        <w:trPr>
          <w:trHeight w:val="567"/>
        </w:trPr>
        <w:tc>
          <w:tcPr>
            <w:tcW w:w="995" w:type="pct"/>
            <w:vMerge/>
          </w:tcPr>
          <w:p w:rsidR="00F22B61" w:rsidRDefault="00F22B61" w:rsidP="00F22B61">
            <w:pPr>
              <w:spacing w:after="0" w:line="240" w:lineRule="auto"/>
              <w:contextualSpacing/>
              <w:rPr>
                <w:rFonts w:ascii="Times New Roman" w:hAnsi="Times New Roman"/>
                <w:b/>
                <w:bCs/>
                <w:sz w:val="24"/>
                <w:szCs w:val="24"/>
              </w:rPr>
            </w:pPr>
          </w:p>
        </w:tc>
        <w:tc>
          <w:tcPr>
            <w:tcW w:w="3118" w:type="pct"/>
            <w:vAlign w:val="center"/>
          </w:tcPr>
          <w:p w:rsidR="00F22B61" w:rsidRDefault="00F22B61" w:rsidP="00F22B61">
            <w:pPr>
              <w:numPr>
                <w:ilvl w:val="0"/>
                <w:numId w:val="14"/>
              </w:numPr>
              <w:spacing w:after="0" w:line="240" w:lineRule="auto"/>
              <w:contextualSpacing/>
              <w:rPr>
                <w:rFonts w:ascii="Times New Roman" w:eastAsia="Calibri" w:hAnsi="Times New Roman"/>
                <w:sz w:val="24"/>
                <w:szCs w:val="24"/>
                <w:lang w:eastAsia="en-US"/>
              </w:rPr>
            </w:pPr>
            <w:r>
              <w:rPr>
                <w:rFonts w:ascii="Times New Roman" w:hAnsi="Times New Roman"/>
                <w:sz w:val="24"/>
                <w:szCs w:val="24"/>
              </w:rPr>
              <w:t>Формирование финансовой стратегии страховщика</w:t>
            </w:r>
          </w:p>
        </w:tc>
        <w:tc>
          <w:tcPr>
            <w:tcW w:w="887" w:type="pct"/>
            <w:vAlign w:val="center"/>
          </w:tcPr>
          <w:p w:rsidR="00F22B61" w:rsidRDefault="00F22B61" w:rsidP="00F22B61">
            <w:pPr>
              <w:spacing w:after="0" w:line="240" w:lineRule="auto"/>
              <w:contextualSpacing/>
              <w:jc w:val="center"/>
              <w:rPr>
                <w:rFonts w:ascii="Times New Roman" w:hAnsi="Times New Roman"/>
                <w:sz w:val="24"/>
                <w:szCs w:val="24"/>
              </w:rPr>
            </w:pPr>
            <w:r>
              <w:rPr>
                <w:rFonts w:ascii="Times New Roman" w:hAnsi="Times New Roman"/>
                <w:sz w:val="24"/>
                <w:szCs w:val="24"/>
              </w:rPr>
              <w:t>2</w:t>
            </w:r>
          </w:p>
        </w:tc>
      </w:tr>
      <w:tr w:rsidR="00F22B61" w:rsidTr="00F22B61">
        <w:trPr>
          <w:trHeight w:val="567"/>
        </w:trPr>
        <w:tc>
          <w:tcPr>
            <w:tcW w:w="995" w:type="pct"/>
            <w:vMerge/>
          </w:tcPr>
          <w:p w:rsidR="00F22B61" w:rsidRDefault="00F22B61" w:rsidP="00F22B61">
            <w:pPr>
              <w:spacing w:after="0" w:line="240" w:lineRule="auto"/>
              <w:contextualSpacing/>
              <w:rPr>
                <w:rFonts w:ascii="Times New Roman" w:hAnsi="Times New Roman"/>
                <w:b/>
                <w:bCs/>
                <w:sz w:val="24"/>
                <w:szCs w:val="24"/>
              </w:rPr>
            </w:pPr>
          </w:p>
        </w:tc>
        <w:tc>
          <w:tcPr>
            <w:tcW w:w="3118" w:type="pct"/>
            <w:vAlign w:val="center"/>
          </w:tcPr>
          <w:p w:rsidR="00F22B61" w:rsidRDefault="00F22B61" w:rsidP="00F22B61">
            <w:pPr>
              <w:numPr>
                <w:ilvl w:val="0"/>
                <w:numId w:val="14"/>
              </w:numPr>
              <w:spacing w:after="0" w:line="240" w:lineRule="auto"/>
              <w:contextualSpacing/>
              <w:rPr>
                <w:rFonts w:ascii="Times New Roman" w:eastAsia="Calibri" w:hAnsi="Times New Roman"/>
                <w:sz w:val="24"/>
                <w:szCs w:val="24"/>
                <w:lang w:eastAsia="en-US"/>
              </w:rPr>
            </w:pPr>
            <w:r>
              <w:rPr>
                <w:rFonts w:ascii="Times New Roman" w:eastAsia="Calibri" w:hAnsi="Times New Roman"/>
                <w:sz w:val="24"/>
                <w:szCs w:val="24"/>
                <w:lang w:eastAsia="en-US"/>
              </w:rPr>
              <w:t>Финансовое планирование в страховании</w:t>
            </w:r>
          </w:p>
        </w:tc>
        <w:tc>
          <w:tcPr>
            <w:tcW w:w="887" w:type="pct"/>
            <w:vAlign w:val="center"/>
          </w:tcPr>
          <w:p w:rsidR="00F22B61" w:rsidRDefault="00F22B61" w:rsidP="00F22B61">
            <w:pPr>
              <w:spacing w:after="0" w:line="240" w:lineRule="auto"/>
              <w:contextualSpacing/>
              <w:jc w:val="center"/>
              <w:rPr>
                <w:rFonts w:ascii="Times New Roman" w:hAnsi="Times New Roman"/>
                <w:sz w:val="24"/>
                <w:szCs w:val="24"/>
              </w:rPr>
            </w:pPr>
            <w:r>
              <w:rPr>
                <w:rFonts w:ascii="Times New Roman" w:hAnsi="Times New Roman"/>
                <w:sz w:val="24"/>
                <w:szCs w:val="24"/>
              </w:rPr>
              <w:t>2</w:t>
            </w:r>
          </w:p>
        </w:tc>
      </w:tr>
      <w:tr w:rsidR="00F22B61" w:rsidTr="00F22B61">
        <w:trPr>
          <w:trHeight w:val="567"/>
        </w:trPr>
        <w:tc>
          <w:tcPr>
            <w:tcW w:w="995" w:type="pct"/>
            <w:vMerge/>
          </w:tcPr>
          <w:p w:rsidR="00F22B61" w:rsidRDefault="00F22B61" w:rsidP="00F22B61">
            <w:pPr>
              <w:spacing w:after="0" w:line="240" w:lineRule="auto"/>
              <w:contextualSpacing/>
              <w:rPr>
                <w:rFonts w:ascii="Times New Roman" w:hAnsi="Times New Roman"/>
                <w:b/>
                <w:bCs/>
                <w:sz w:val="24"/>
                <w:szCs w:val="24"/>
              </w:rPr>
            </w:pPr>
          </w:p>
        </w:tc>
        <w:tc>
          <w:tcPr>
            <w:tcW w:w="3118" w:type="pct"/>
            <w:vAlign w:val="center"/>
          </w:tcPr>
          <w:p w:rsidR="00F22B61" w:rsidRDefault="00F22B61" w:rsidP="00F22B61">
            <w:pPr>
              <w:numPr>
                <w:ilvl w:val="0"/>
                <w:numId w:val="14"/>
              </w:numPr>
              <w:spacing w:after="0" w:line="240" w:lineRule="auto"/>
              <w:contextualSpacing/>
              <w:rPr>
                <w:rFonts w:ascii="Times New Roman" w:eastAsia="Calibri" w:hAnsi="Times New Roman"/>
                <w:sz w:val="24"/>
                <w:szCs w:val="24"/>
                <w:lang w:eastAsia="en-US"/>
              </w:rPr>
            </w:pPr>
            <w:r>
              <w:rPr>
                <w:rFonts w:ascii="Times New Roman" w:eastAsia="Calibri" w:hAnsi="Times New Roman"/>
                <w:sz w:val="24"/>
                <w:szCs w:val="24"/>
                <w:lang w:eastAsia="en-US"/>
              </w:rPr>
              <w:t>Финансовый анализ и система ключевых финансовых показателей страховщика</w:t>
            </w:r>
          </w:p>
        </w:tc>
        <w:tc>
          <w:tcPr>
            <w:tcW w:w="887" w:type="pct"/>
            <w:vAlign w:val="center"/>
          </w:tcPr>
          <w:p w:rsidR="00F22B61" w:rsidRDefault="00F22B61" w:rsidP="00F22B61">
            <w:pPr>
              <w:spacing w:after="0" w:line="240" w:lineRule="auto"/>
              <w:contextualSpacing/>
              <w:jc w:val="center"/>
              <w:rPr>
                <w:rFonts w:ascii="Times New Roman" w:hAnsi="Times New Roman"/>
                <w:sz w:val="24"/>
                <w:szCs w:val="24"/>
              </w:rPr>
            </w:pPr>
            <w:r>
              <w:rPr>
                <w:rFonts w:ascii="Times New Roman" w:hAnsi="Times New Roman"/>
                <w:sz w:val="24"/>
                <w:szCs w:val="24"/>
              </w:rPr>
              <w:t>2</w:t>
            </w:r>
          </w:p>
        </w:tc>
      </w:tr>
      <w:tr w:rsidR="00F22B61" w:rsidTr="00F22B61">
        <w:trPr>
          <w:trHeight w:val="567"/>
        </w:trPr>
        <w:tc>
          <w:tcPr>
            <w:tcW w:w="995" w:type="pct"/>
            <w:vMerge/>
          </w:tcPr>
          <w:p w:rsidR="00F22B61" w:rsidRDefault="00F22B61" w:rsidP="00F22B61">
            <w:pPr>
              <w:spacing w:after="0" w:line="240" w:lineRule="auto"/>
              <w:contextualSpacing/>
              <w:rPr>
                <w:rFonts w:ascii="Times New Roman" w:hAnsi="Times New Roman"/>
                <w:b/>
                <w:bCs/>
                <w:sz w:val="24"/>
                <w:szCs w:val="24"/>
              </w:rPr>
            </w:pPr>
          </w:p>
        </w:tc>
        <w:tc>
          <w:tcPr>
            <w:tcW w:w="3118" w:type="pct"/>
            <w:vAlign w:val="center"/>
          </w:tcPr>
          <w:p w:rsidR="00F22B61" w:rsidRDefault="00F22B61" w:rsidP="00F22B61">
            <w:pPr>
              <w:numPr>
                <w:ilvl w:val="0"/>
                <w:numId w:val="14"/>
              </w:numPr>
              <w:spacing w:after="0" w:line="240" w:lineRule="auto"/>
              <w:contextualSpacing/>
              <w:rPr>
                <w:rFonts w:ascii="Times New Roman" w:eastAsia="Calibri" w:hAnsi="Times New Roman"/>
                <w:sz w:val="24"/>
                <w:szCs w:val="24"/>
                <w:lang w:eastAsia="en-US"/>
              </w:rPr>
            </w:pPr>
            <w:r>
              <w:rPr>
                <w:rFonts w:ascii="Times New Roman" w:eastAsia="Calibri" w:hAnsi="Times New Roman"/>
                <w:sz w:val="24"/>
                <w:szCs w:val="24"/>
                <w:lang w:eastAsia="en-US"/>
              </w:rPr>
              <w:t>Бюджетирование страховой организации</w:t>
            </w:r>
          </w:p>
        </w:tc>
        <w:tc>
          <w:tcPr>
            <w:tcW w:w="887" w:type="pct"/>
            <w:vAlign w:val="center"/>
          </w:tcPr>
          <w:p w:rsidR="00F22B61" w:rsidRDefault="00F22B61" w:rsidP="00F22B61">
            <w:pPr>
              <w:spacing w:after="0" w:line="240" w:lineRule="auto"/>
              <w:contextualSpacing/>
              <w:jc w:val="center"/>
              <w:rPr>
                <w:rFonts w:ascii="Times New Roman" w:hAnsi="Times New Roman"/>
                <w:sz w:val="24"/>
                <w:szCs w:val="24"/>
              </w:rPr>
            </w:pPr>
            <w:r>
              <w:rPr>
                <w:rFonts w:ascii="Times New Roman" w:hAnsi="Times New Roman"/>
                <w:sz w:val="24"/>
                <w:szCs w:val="24"/>
              </w:rPr>
              <w:t>2</w:t>
            </w:r>
          </w:p>
        </w:tc>
      </w:tr>
      <w:tr w:rsidR="00F22B61" w:rsidTr="00F22B61">
        <w:trPr>
          <w:trHeight w:val="567"/>
        </w:trPr>
        <w:tc>
          <w:tcPr>
            <w:tcW w:w="995" w:type="pct"/>
            <w:vMerge/>
          </w:tcPr>
          <w:p w:rsidR="00F22B61" w:rsidRDefault="00F22B61" w:rsidP="00F22B61">
            <w:pPr>
              <w:spacing w:after="0" w:line="240" w:lineRule="auto"/>
              <w:contextualSpacing/>
              <w:rPr>
                <w:rFonts w:ascii="Times New Roman" w:hAnsi="Times New Roman"/>
                <w:b/>
                <w:bCs/>
                <w:sz w:val="24"/>
                <w:szCs w:val="24"/>
              </w:rPr>
            </w:pPr>
          </w:p>
        </w:tc>
        <w:tc>
          <w:tcPr>
            <w:tcW w:w="3118" w:type="pct"/>
            <w:vAlign w:val="center"/>
          </w:tcPr>
          <w:p w:rsidR="00F22B61" w:rsidRDefault="00F22B61" w:rsidP="00F22B61">
            <w:pPr>
              <w:spacing w:after="0" w:line="240" w:lineRule="auto"/>
              <w:contextualSpacing/>
              <w:rPr>
                <w:rFonts w:ascii="Times New Roman" w:eastAsia="Calibri" w:hAnsi="Times New Roman"/>
                <w:b/>
                <w:bCs/>
                <w:sz w:val="24"/>
                <w:szCs w:val="24"/>
                <w:lang w:eastAsia="en-US"/>
              </w:rPr>
            </w:pPr>
            <w:r>
              <w:rPr>
                <w:rFonts w:ascii="Times New Roman" w:eastAsia="Calibri" w:hAnsi="Times New Roman"/>
                <w:b/>
                <w:bCs/>
                <w:sz w:val="24"/>
                <w:szCs w:val="24"/>
                <w:lang w:eastAsia="en-US"/>
              </w:rPr>
              <w:t>В том числе практических занятий и лабораторных работ</w:t>
            </w:r>
          </w:p>
        </w:tc>
        <w:tc>
          <w:tcPr>
            <w:tcW w:w="887" w:type="pct"/>
            <w:vAlign w:val="center"/>
          </w:tcPr>
          <w:p w:rsidR="00F22B61" w:rsidRDefault="00F22B61" w:rsidP="00F22B61">
            <w:pPr>
              <w:spacing w:after="0" w:line="240" w:lineRule="auto"/>
              <w:contextualSpacing/>
              <w:jc w:val="center"/>
              <w:rPr>
                <w:rFonts w:ascii="Times New Roman" w:hAnsi="Times New Roman"/>
                <w:b/>
                <w:sz w:val="24"/>
                <w:szCs w:val="24"/>
              </w:rPr>
            </w:pPr>
            <w:r>
              <w:rPr>
                <w:rFonts w:ascii="Times New Roman" w:hAnsi="Times New Roman"/>
                <w:b/>
                <w:sz w:val="24"/>
                <w:szCs w:val="24"/>
              </w:rPr>
              <w:t>6</w:t>
            </w:r>
          </w:p>
        </w:tc>
      </w:tr>
      <w:tr w:rsidR="00F22B61" w:rsidTr="00F22B61">
        <w:trPr>
          <w:trHeight w:val="567"/>
        </w:trPr>
        <w:tc>
          <w:tcPr>
            <w:tcW w:w="995" w:type="pct"/>
            <w:vMerge/>
          </w:tcPr>
          <w:p w:rsidR="00F22B61" w:rsidRDefault="00F22B61" w:rsidP="00F22B61">
            <w:pPr>
              <w:spacing w:after="0" w:line="240" w:lineRule="auto"/>
              <w:contextualSpacing/>
              <w:rPr>
                <w:rFonts w:ascii="Times New Roman" w:hAnsi="Times New Roman"/>
                <w:b/>
                <w:bCs/>
                <w:sz w:val="24"/>
                <w:szCs w:val="24"/>
              </w:rPr>
            </w:pPr>
          </w:p>
        </w:tc>
        <w:tc>
          <w:tcPr>
            <w:tcW w:w="3118" w:type="pct"/>
            <w:vAlign w:val="center"/>
          </w:tcPr>
          <w:p w:rsidR="00F22B61" w:rsidRDefault="00F22B61" w:rsidP="00F22B61">
            <w:pPr>
              <w:spacing w:after="0" w:line="240" w:lineRule="auto"/>
              <w:contextualSpacing/>
              <w:rPr>
                <w:rFonts w:ascii="Times New Roman" w:eastAsia="Calibri" w:hAnsi="Times New Roman"/>
                <w:sz w:val="24"/>
                <w:szCs w:val="24"/>
                <w:lang w:eastAsia="en-US"/>
              </w:rPr>
            </w:pPr>
            <w:r>
              <w:rPr>
                <w:rFonts w:ascii="Times New Roman" w:eastAsia="Calibri" w:hAnsi="Times New Roman"/>
                <w:b/>
                <w:bCs/>
                <w:sz w:val="24"/>
                <w:szCs w:val="24"/>
                <w:lang w:eastAsia="en-US"/>
              </w:rPr>
              <w:t>Практическое занятие 1</w:t>
            </w:r>
            <w:r>
              <w:rPr>
                <w:rFonts w:ascii="Times New Roman" w:eastAsia="Calibri" w:hAnsi="Times New Roman"/>
                <w:sz w:val="24"/>
                <w:szCs w:val="24"/>
                <w:lang w:eastAsia="en-US"/>
              </w:rPr>
              <w:t>. Плановые показатели продаж страховой организации в разрезе видов страхования и каналов продаж.</w:t>
            </w:r>
          </w:p>
        </w:tc>
        <w:tc>
          <w:tcPr>
            <w:tcW w:w="887" w:type="pct"/>
            <w:vAlign w:val="center"/>
          </w:tcPr>
          <w:p w:rsidR="00F22B61" w:rsidRDefault="00F22B61" w:rsidP="00F22B61">
            <w:pPr>
              <w:spacing w:after="0" w:line="240" w:lineRule="auto"/>
              <w:contextualSpacing/>
              <w:jc w:val="center"/>
              <w:rPr>
                <w:rFonts w:ascii="Times New Roman" w:hAnsi="Times New Roman"/>
                <w:sz w:val="24"/>
                <w:szCs w:val="24"/>
              </w:rPr>
            </w:pPr>
            <w:r>
              <w:rPr>
                <w:rFonts w:ascii="Times New Roman" w:hAnsi="Times New Roman"/>
                <w:sz w:val="24"/>
                <w:szCs w:val="24"/>
              </w:rPr>
              <w:t>2</w:t>
            </w:r>
          </w:p>
        </w:tc>
      </w:tr>
      <w:tr w:rsidR="00F22B61" w:rsidTr="00F22B61">
        <w:trPr>
          <w:trHeight w:val="567"/>
        </w:trPr>
        <w:tc>
          <w:tcPr>
            <w:tcW w:w="995" w:type="pct"/>
            <w:vMerge/>
          </w:tcPr>
          <w:p w:rsidR="00F22B61" w:rsidRDefault="00F22B61" w:rsidP="00F22B61">
            <w:pPr>
              <w:spacing w:after="0" w:line="240" w:lineRule="auto"/>
              <w:contextualSpacing/>
              <w:rPr>
                <w:rFonts w:ascii="Times New Roman" w:hAnsi="Times New Roman"/>
                <w:b/>
                <w:bCs/>
                <w:sz w:val="24"/>
                <w:szCs w:val="24"/>
              </w:rPr>
            </w:pPr>
          </w:p>
        </w:tc>
        <w:tc>
          <w:tcPr>
            <w:tcW w:w="3118" w:type="pct"/>
            <w:vAlign w:val="center"/>
          </w:tcPr>
          <w:p w:rsidR="00F22B61" w:rsidRDefault="00F22B61" w:rsidP="00F22B61">
            <w:pPr>
              <w:spacing w:after="0" w:line="240" w:lineRule="auto"/>
              <w:contextualSpacing/>
              <w:rPr>
                <w:rFonts w:ascii="Times New Roman" w:eastAsia="Calibri" w:hAnsi="Times New Roman"/>
                <w:sz w:val="24"/>
                <w:szCs w:val="24"/>
                <w:lang w:eastAsia="en-US"/>
              </w:rPr>
            </w:pPr>
            <w:r>
              <w:rPr>
                <w:rFonts w:ascii="Times New Roman" w:eastAsia="Calibri" w:hAnsi="Times New Roman"/>
                <w:b/>
                <w:bCs/>
                <w:sz w:val="24"/>
                <w:szCs w:val="24"/>
                <w:lang w:eastAsia="en-US"/>
              </w:rPr>
              <w:t>Практическое занятие 2</w:t>
            </w:r>
            <w:r>
              <w:rPr>
                <w:rFonts w:ascii="Times New Roman" w:eastAsia="Calibri" w:hAnsi="Times New Roman"/>
                <w:sz w:val="24"/>
                <w:szCs w:val="24"/>
                <w:lang w:eastAsia="en-US"/>
              </w:rPr>
              <w:t>. Планирование основных финансовых показателей страховой деятельности филиала страховой организации, страхового агентства. Бюджет доходов и расходов страховщика.</w:t>
            </w:r>
          </w:p>
        </w:tc>
        <w:tc>
          <w:tcPr>
            <w:tcW w:w="887" w:type="pct"/>
            <w:vAlign w:val="center"/>
          </w:tcPr>
          <w:p w:rsidR="00F22B61" w:rsidRDefault="00F22B61" w:rsidP="00F22B61">
            <w:pPr>
              <w:spacing w:after="0" w:line="240" w:lineRule="auto"/>
              <w:contextualSpacing/>
              <w:jc w:val="center"/>
              <w:rPr>
                <w:rFonts w:ascii="Times New Roman" w:hAnsi="Times New Roman"/>
                <w:sz w:val="24"/>
                <w:szCs w:val="24"/>
              </w:rPr>
            </w:pPr>
            <w:r>
              <w:rPr>
                <w:rFonts w:ascii="Times New Roman" w:hAnsi="Times New Roman"/>
                <w:sz w:val="24"/>
                <w:szCs w:val="24"/>
              </w:rPr>
              <w:t>2</w:t>
            </w:r>
          </w:p>
        </w:tc>
      </w:tr>
      <w:tr w:rsidR="00F22B61" w:rsidTr="00F22B61">
        <w:trPr>
          <w:trHeight w:val="567"/>
        </w:trPr>
        <w:tc>
          <w:tcPr>
            <w:tcW w:w="995" w:type="pct"/>
            <w:vMerge/>
          </w:tcPr>
          <w:p w:rsidR="00F22B61" w:rsidRDefault="00F22B61" w:rsidP="00F22B61">
            <w:pPr>
              <w:spacing w:after="0" w:line="240" w:lineRule="auto"/>
              <w:contextualSpacing/>
              <w:rPr>
                <w:rFonts w:ascii="Times New Roman" w:hAnsi="Times New Roman"/>
                <w:b/>
                <w:bCs/>
                <w:sz w:val="24"/>
                <w:szCs w:val="24"/>
              </w:rPr>
            </w:pPr>
          </w:p>
        </w:tc>
        <w:tc>
          <w:tcPr>
            <w:tcW w:w="3118" w:type="pct"/>
            <w:vAlign w:val="center"/>
          </w:tcPr>
          <w:p w:rsidR="00F22B61" w:rsidRDefault="00F22B61" w:rsidP="00F22B61">
            <w:pPr>
              <w:spacing w:after="0" w:line="240" w:lineRule="auto"/>
              <w:contextualSpacing/>
              <w:rPr>
                <w:rFonts w:ascii="Times New Roman" w:eastAsia="Calibri" w:hAnsi="Times New Roman"/>
                <w:sz w:val="24"/>
                <w:szCs w:val="24"/>
                <w:lang w:eastAsia="en-US"/>
              </w:rPr>
            </w:pPr>
            <w:r>
              <w:rPr>
                <w:rFonts w:ascii="Times New Roman" w:eastAsia="Calibri" w:hAnsi="Times New Roman"/>
                <w:b/>
                <w:bCs/>
                <w:sz w:val="24"/>
                <w:szCs w:val="24"/>
                <w:lang w:eastAsia="en-US"/>
              </w:rPr>
              <w:t>Практическое занятие 3</w:t>
            </w:r>
            <w:r>
              <w:rPr>
                <w:rFonts w:ascii="Times New Roman" w:eastAsia="Calibri" w:hAnsi="Times New Roman"/>
                <w:sz w:val="24"/>
                <w:szCs w:val="24"/>
                <w:lang w:eastAsia="en-US"/>
              </w:rPr>
              <w:t>. Составление персонального плана продаж представителя страховой организации.</w:t>
            </w:r>
          </w:p>
        </w:tc>
        <w:tc>
          <w:tcPr>
            <w:tcW w:w="887" w:type="pct"/>
            <w:vAlign w:val="center"/>
          </w:tcPr>
          <w:p w:rsidR="00F22B61" w:rsidRDefault="00F22B61" w:rsidP="00F22B61">
            <w:pPr>
              <w:spacing w:after="0" w:line="240" w:lineRule="auto"/>
              <w:contextualSpacing/>
              <w:jc w:val="center"/>
              <w:rPr>
                <w:rFonts w:ascii="Times New Roman" w:hAnsi="Times New Roman"/>
                <w:sz w:val="24"/>
                <w:szCs w:val="24"/>
              </w:rPr>
            </w:pPr>
            <w:r>
              <w:rPr>
                <w:rFonts w:ascii="Times New Roman" w:hAnsi="Times New Roman"/>
                <w:sz w:val="24"/>
                <w:szCs w:val="24"/>
              </w:rPr>
              <w:t>2</w:t>
            </w:r>
          </w:p>
        </w:tc>
      </w:tr>
      <w:tr w:rsidR="00F22B61" w:rsidTr="00F22B61">
        <w:trPr>
          <w:trHeight w:val="567"/>
        </w:trPr>
        <w:tc>
          <w:tcPr>
            <w:tcW w:w="995" w:type="pct"/>
            <w:vMerge w:val="restart"/>
          </w:tcPr>
          <w:p w:rsidR="00F22B61" w:rsidRDefault="00F22B61" w:rsidP="00F22B61">
            <w:pPr>
              <w:spacing w:after="0" w:line="240" w:lineRule="auto"/>
              <w:contextualSpacing/>
              <w:rPr>
                <w:rFonts w:ascii="Times New Roman" w:hAnsi="Times New Roman"/>
                <w:b/>
                <w:bCs/>
                <w:sz w:val="24"/>
                <w:szCs w:val="24"/>
              </w:rPr>
            </w:pPr>
            <w:r>
              <w:rPr>
                <w:rFonts w:ascii="Times New Roman" w:eastAsia="Calibri" w:hAnsi="Times New Roman"/>
                <w:b/>
                <w:sz w:val="24"/>
                <w:szCs w:val="24"/>
                <w:lang w:eastAsia="en-US"/>
              </w:rPr>
              <w:t>Тема 2. Основы анализа продаж страховой организации</w:t>
            </w:r>
          </w:p>
        </w:tc>
        <w:tc>
          <w:tcPr>
            <w:tcW w:w="3118" w:type="pct"/>
            <w:vAlign w:val="center"/>
          </w:tcPr>
          <w:p w:rsidR="00F22B61" w:rsidRDefault="00F22B61" w:rsidP="00F22B61">
            <w:pPr>
              <w:spacing w:after="0" w:line="240" w:lineRule="auto"/>
              <w:contextualSpacing/>
              <w:rPr>
                <w:rFonts w:ascii="Times New Roman" w:hAnsi="Times New Roman"/>
                <w:b/>
                <w:sz w:val="24"/>
                <w:szCs w:val="24"/>
              </w:rPr>
            </w:pPr>
            <w:r>
              <w:rPr>
                <w:rFonts w:ascii="Times New Roman" w:hAnsi="Times New Roman"/>
                <w:b/>
                <w:sz w:val="24"/>
                <w:szCs w:val="24"/>
              </w:rPr>
              <w:t>Содержание</w:t>
            </w:r>
          </w:p>
        </w:tc>
        <w:tc>
          <w:tcPr>
            <w:tcW w:w="887" w:type="pct"/>
            <w:vAlign w:val="center"/>
          </w:tcPr>
          <w:p w:rsidR="00F22B61" w:rsidRDefault="00F22B61" w:rsidP="00F22B61">
            <w:pPr>
              <w:spacing w:after="0" w:line="240" w:lineRule="auto"/>
              <w:contextualSpacing/>
              <w:jc w:val="center"/>
              <w:rPr>
                <w:rFonts w:ascii="Times New Roman" w:hAnsi="Times New Roman"/>
                <w:b/>
                <w:sz w:val="24"/>
                <w:szCs w:val="24"/>
              </w:rPr>
            </w:pPr>
            <w:r>
              <w:rPr>
                <w:rFonts w:ascii="Times New Roman" w:hAnsi="Times New Roman"/>
                <w:b/>
                <w:sz w:val="24"/>
                <w:szCs w:val="24"/>
              </w:rPr>
              <w:t>16</w:t>
            </w:r>
          </w:p>
        </w:tc>
      </w:tr>
      <w:tr w:rsidR="00F22B61" w:rsidTr="00F22B61">
        <w:trPr>
          <w:trHeight w:val="567"/>
        </w:trPr>
        <w:tc>
          <w:tcPr>
            <w:tcW w:w="995" w:type="pct"/>
            <w:vMerge/>
          </w:tcPr>
          <w:p w:rsidR="00F22B61" w:rsidRDefault="00F22B61" w:rsidP="00F22B61">
            <w:pPr>
              <w:spacing w:after="0" w:line="240" w:lineRule="auto"/>
              <w:contextualSpacing/>
              <w:rPr>
                <w:rFonts w:ascii="Times New Roman" w:hAnsi="Times New Roman"/>
                <w:b/>
                <w:bCs/>
                <w:sz w:val="24"/>
                <w:szCs w:val="24"/>
              </w:rPr>
            </w:pPr>
          </w:p>
        </w:tc>
        <w:tc>
          <w:tcPr>
            <w:tcW w:w="3118" w:type="pct"/>
            <w:vAlign w:val="center"/>
          </w:tcPr>
          <w:p w:rsidR="00F22B61" w:rsidRDefault="00F22B61" w:rsidP="00F22B61">
            <w:pPr>
              <w:numPr>
                <w:ilvl w:val="0"/>
                <w:numId w:val="15"/>
              </w:numPr>
              <w:spacing w:after="0" w:line="240" w:lineRule="auto"/>
              <w:contextualSpacing/>
              <w:rPr>
                <w:rFonts w:ascii="Times New Roman" w:eastAsia="Calibri" w:hAnsi="Times New Roman"/>
                <w:sz w:val="24"/>
                <w:szCs w:val="24"/>
                <w:lang w:eastAsia="en-US"/>
              </w:rPr>
            </w:pPr>
            <w:r>
              <w:rPr>
                <w:rFonts w:ascii="Times New Roman" w:eastAsia="Calibri" w:hAnsi="Times New Roman"/>
                <w:sz w:val="24"/>
                <w:szCs w:val="24"/>
                <w:lang w:eastAsia="en-US"/>
              </w:rPr>
              <w:t>Основные понятия и содержание анализа продаж в области страхования</w:t>
            </w:r>
          </w:p>
        </w:tc>
        <w:tc>
          <w:tcPr>
            <w:tcW w:w="887" w:type="pct"/>
            <w:vAlign w:val="center"/>
          </w:tcPr>
          <w:p w:rsidR="00F22B61" w:rsidRDefault="00F22B61" w:rsidP="00F22B61">
            <w:pPr>
              <w:spacing w:after="0" w:line="240" w:lineRule="auto"/>
              <w:contextualSpacing/>
              <w:jc w:val="center"/>
              <w:rPr>
                <w:rFonts w:ascii="Times New Roman" w:hAnsi="Times New Roman"/>
                <w:sz w:val="24"/>
                <w:szCs w:val="24"/>
              </w:rPr>
            </w:pPr>
            <w:r>
              <w:rPr>
                <w:rFonts w:ascii="Times New Roman" w:hAnsi="Times New Roman"/>
                <w:sz w:val="24"/>
                <w:szCs w:val="24"/>
              </w:rPr>
              <w:t>2</w:t>
            </w:r>
          </w:p>
        </w:tc>
      </w:tr>
      <w:tr w:rsidR="00F22B61" w:rsidTr="00F22B61">
        <w:trPr>
          <w:trHeight w:val="567"/>
        </w:trPr>
        <w:tc>
          <w:tcPr>
            <w:tcW w:w="995" w:type="pct"/>
            <w:vMerge/>
          </w:tcPr>
          <w:p w:rsidR="00F22B61" w:rsidRDefault="00F22B61" w:rsidP="00F22B61">
            <w:pPr>
              <w:spacing w:after="0" w:line="240" w:lineRule="auto"/>
              <w:contextualSpacing/>
              <w:rPr>
                <w:rFonts w:ascii="Times New Roman" w:hAnsi="Times New Roman"/>
                <w:b/>
                <w:bCs/>
                <w:sz w:val="24"/>
                <w:szCs w:val="24"/>
              </w:rPr>
            </w:pPr>
          </w:p>
        </w:tc>
        <w:tc>
          <w:tcPr>
            <w:tcW w:w="3118" w:type="pct"/>
            <w:vAlign w:val="center"/>
          </w:tcPr>
          <w:p w:rsidR="00F22B61" w:rsidRDefault="00F22B61" w:rsidP="00F22B61">
            <w:pPr>
              <w:numPr>
                <w:ilvl w:val="0"/>
                <w:numId w:val="15"/>
              </w:numPr>
              <w:spacing w:after="0" w:line="240" w:lineRule="auto"/>
              <w:contextualSpacing/>
              <w:rPr>
                <w:rFonts w:ascii="Times New Roman" w:eastAsia="Calibri" w:hAnsi="Times New Roman"/>
                <w:sz w:val="24"/>
                <w:szCs w:val="24"/>
                <w:lang w:eastAsia="en-US"/>
              </w:rPr>
            </w:pPr>
            <w:r>
              <w:rPr>
                <w:rFonts w:ascii="Times New Roman" w:eastAsia="Calibri" w:hAnsi="Times New Roman"/>
                <w:sz w:val="24"/>
                <w:szCs w:val="24"/>
                <w:lang w:eastAsia="en-US"/>
              </w:rPr>
              <w:t>Анализ заключённых договоров страхования и анализ показателей продаж</w:t>
            </w:r>
          </w:p>
        </w:tc>
        <w:tc>
          <w:tcPr>
            <w:tcW w:w="887" w:type="pct"/>
            <w:vAlign w:val="center"/>
          </w:tcPr>
          <w:p w:rsidR="00F22B61" w:rsidRDefault="00F22B61" w:rsidP="00F22B61">
            <w:pPr>
              <w:spacing w:after="0" w:line="240" w:lineRule="auto"/>
              <w:contextualSpacing/>
              <w:jc w:val="center"/>
              <w:rPr>
                <w:rFonts w:ascii="Times New Roman" w:hAnsi="Times New Roman"/>
                <w:sz w:val="24"/>
                <w:szCs w:val="24"/>
              </w:rPr>
            </w:pPr>
            <w:r>
              <w:rPr>
                <w:rFonts w:ascii="Times New Roman" w:hAnsi="Times New Roman"/>
                <w:sz w:val="24"/>
                <w:szCs w:val="24"/>
              </w:rPr>
              <w:t>2</w:t>
            </w:r>
          </w:p>
        </w:tc>
      </w:tr>
      <w:tr w:rsidR="00F22B61" w:rsidTr="00F22B61">
        <w:trPr>
          <w:trHeight w:val="567"/>
        </w:trPr>
        <w:tc>
          <w:tcPr>
            <w:tcW w:w="995" w:type="pct"/>
            <w:vMerge/>
          </w:tcPr>
          <w:p w:rsidR="00F22B61" w:rsidRDefault="00F22B61" w:rsidP="00F22B61">
            <w:pPr>
              <w:spacing w:after="0" w:line="240" w:lineRule="auto"/>
              <w:contextualSpacing/>
              <w:rPr>
                <w:rFonts w:ascii="Times New Roman" w:hAnsi="Times New Roman"/>
                <w:b/>
                <w:bCs/>
                <w:sz w:val="24"/>
                <w:szCs w:val="24"/>
              </w:rPr>
            </w:pPr>
          </w:p>
        </w:tc>
        <w:tc>
          <w:tcPr>
            <w:tcW w:w="3118" w:type="pct"/>
            <w:vAlign w:val="center"/>
          </w:tcPr>
          <w:p w:rsidR="00F22B61" w:rsidRDefault="00F22B61" w:rsidP="00F22B61">
            <w:pPr>
              <w:numPr>
                <w:ilvl w:val="0"/>
                <w:numId w:val="15"/>
              </w:numPr>
              <w:spacing w:after="0" w:line="240" w:lineRule="auto"/>
              <w:contextualSpacing/>
              <w:rPr>
                <w:rFonts w:ascii="Times New Roman" w:eastAsia="Calibri" w:hAnsi="Times New Roman"/>
                <w:sz w:val="24"/>
                <w:szCs w:val="24"/>
                <w:lang w:eastAsia="en-US"/>
              </w:rPr>
            </w:pPr>
            <w:r>
              <w:rPr>
                <w:rFonts w:ascii="Times New Roman" w:eastAsia="Calibri" w:hAnsi="Times New Roman"/>
                <w:sz w:val="24"/>
                <w:szCs w:val="24"/>
                <w:lang w:eastAsia="en-US"/>
              </w:rPr>
              <w:t>Анализ эффективности организационных структур розничных продаж страховой компании</w:t>
            </w:r>
          </w:p>
        </w:tc>
        <w:tc>
          <w:tcPr>
            <w:tcW w:w="887" w:type="pct"/>
            <w:vAlign w:val="center"/>
          </w:tcPr>
          <w:p w:rsidR="00F22B61" w:rsidRDefault="00F22B61" w:rsidP="00F22B61">
            <w:pPr>
              <w:spacing w:after="0" w:line="240" w:lineRule="auto"/>
              <w:contextualSpacing/>
              <w:jc w:val="center"/>
              <w:rPr>
                <w:rFonts w:ascii="Times New Roman" w:hAnsi="Times New Roman"/>
                <w:sz w:val="24"/>
                <w:szCs w:val="24"/>
              </w:rPr>
            </w:pPr>
            <w:r>
              <w:rPr>
                <w:rFonts w:ascii="Times New Roman" w:hAnsi="Times New Roman"/>
                <w:sz w:val="24"/>
                <w:szCs w:val="24"/>
              </w:rPr>
              <w:t>2</w:t>
            </w:r>
          </w:p>
        </w:tc>
      </w:tr>
      <w:tr w:rsidR="00F22B61" w:rsidTr="00F22B61">
        <w:trPr>
          <w:trHeight w:val="567"/>
        </w:trPr>
        <w:tc>
          <w:tcPr>
            <w:tcW w:w="995" w:type="pct"/>
            <w:vMerge/>
          </w:tcPr>
          <w:p w:rsidR="00F22B61" w:rsidRDefault="00F22B61" w:rsidP="00F22B61">
            <w:pPr>
              <w:spacing w:after="0" w:line="240" w:lineRule="auto"/>
              <w:contextualSpacing/>
              <w:rPr>
                <w:rFonts w:ascii="Times New Roman" w:hAnsi="Times New Roman"/>
                <w:b/>
                <w:bCs/>
                <w:sz w:val="24"/>
                <w:szCs w:val="24"/>
              </w:rPr>
            </w:pPr>
          </w:p>
        </w:tc>
        <w:tc>
          <w:tcPr>
            <w:tcW w:w="3118" w:type="pct"/>
            <w:vAlign w:val="center"/>
          </w:tcPr>
          <w:p w:rsidR="00F22B61" w:rsidRDefault="00F22B61" w:rsidP="00F22B61">
            <w:pPr>
              <w:numPr>
                <w:ilvl w:val="0"/>
                <w:numId w:val="15"/>
              </w:numPr>
              <w:spacing w:after="0" w:line="240" w:lineRule="auto"/>
              <w:contextualSpacing/>
              <w:rPr>
                <w:rFonts w:ascii="Times New Roman" w:eastAsia="Calibri" w:hAnsi="Times New Roman"/>
                <w:sz w:val="24"/>
                <w:szCs w:val="24"/>
                <w:lang w:eastAsia="en-US"/>
              </w:rPr>
            </w:pPr>
            <w:r>
              <w:rPr>
                <w:rFonts w:ascii="Times New Roman" w:eastAsia="Calibri" w:hAnsi="Times New Roman"/>
                <w:sz w:val="24"/>
                <w:szCs w:val="24"/>
                <w:lang w:eastAsia="en-US"/>
              </w:rPr>
              <w:t>Анализ эффективности каналов продаж в страховой компании</w:t>
            </w:r>
          </w:p>
        </w:tc>
        <w:tc>
          <w:tcPr>
            <w:tcW w:w="887" w:type="pct"/>
            <w:vAlign w:val="center"/>
          </w:tcPr>
          <w:p w:rsidR="00F22B61" w:rsidRDefault="00F22B61" w:rsidP="00F22B61">
            <w:pPr>
              <w:spacing w:after="0" w:line="240" w:lineRule="auto"/>
              <w:contextualSpacing/>
              <w:jc w:val="center"/>
              <w:rPr>
                <w:rFonts w:ascii="Times New Roman" w:hAnsi="Times New Roman"/>
                <w:sz w:val="24"/>
                <w:szCs w:val="24"/>
              </w:rPr>
            </w:pPr>
            <w:r>
              <w:rPr>
                <w:rFonts w:ascii="Times New Roman" w:hAnsi="Times New Roman"/>
                <w:sz w:val="24"/>
                <w:szCs w:val="24"/>
              </w:rPr>
              <w:t>2</w:t>
            </w:r>
          </w:p>
        </w:tc>
      </w:tr>
      <w:tr w:rsidR="00F22B61" w:rsidTr="00F22B61">
        <w:trPr>
          <w:trHeight w:val="567"/>
        </w:trPr>
        <w:tc>
          <w:tcPr>
            <w:tcW w:w="995" w:type="pct"/>
            <w:vMerge/>
          </w:tcPr>
          <w:p w:rsidR="00F22B61" w:rsidRDefault="00F22B61" w:rsidP="00F22B61">
            <w:pPr>
              <w:spacing w:after="0" w:line="240" w:lineRule="auto"/>
              <w:contextualSpacing/>
              <w:rPr>
                <w:rFonts w:ascii="Times New Roman" w:hAnsi="Times New Roman"/>
                <w:b/>
                <w:bCs/>
                <w:sz w:val="24"/>
                <w:szCs w:val="24"/>
              </w:rPr>
            </w:pPr>
          </w:p>
        </w:tc>
        <w:tc>
          <w:tcPr>
            <w:tcW w:w="3118" w:type="pct"/>
            <w:vAlign w:val="center"/>
          </w:tcPr>
          <w:p w:rsidR="00F22B61" w:rsidRDefault="00F22B61" w:rsidP="00F22B61">
            <w:pPr>
              <w:numPr>
                <w:ilvl w:val="0"/>
                <w:numId w:val="15"/>
              </w:numPr>
              <w:spacing w:after="0" w:line="240" w:lineRule="auto"/>
              <w:contextualSpacing/>
              <w:rPr>
                <w:rFonts w:ascii="Times New Roman" w:eastAsia="Calibri" w:hAnsi="Times New Roman"/>
                <w:sz w:val="24"/>
                <w:szCs w:val="24"/>
                <w:lang w:eastAsia="en-US"/>
              </w:rPr>
            </w:pPr>
            <w:r>
              <w:rPr>
                <w:rFonts w:ascii="Times New Roman" w:eastAsia="Calibri" w:hAnsi="Times New Roman"/>
                <w:sz w:val="24"/>
                <w:szCs w:val="24"/>
                <w:lang w:eastAsia="en-US"/>
              </w:rPr>
              <w:t>Оценка влияния финансового результата канала продаж на итоговый результат страховой организации</w:t>
            </w:r>
          </w:p>
        </w:tc>
        <w:tc>
          <w:tcPr>
            <w:tcW w:w="887" w:type="pct"/>
            <w:vAlign w:val="center"/>
          </w:tcPr>
          <w:p w:rsidR="00F22B61" w:rsidRDefault="00E64B6C" w:rsidP="00F22B61">
            <w:pPr>
              <w:spacing w:after="0" w:line="240" w:lineRule="auto"/>
              <w:contextualSpacing/>
              <w:jc w:val="center"/>
              <w:rPr>
                <w:rFonts w:ascii="Times New Roman" w:hAnsi="Times New Roman"/>
                <w:sz w:val="24"/>
                <w:szCs w:val="24"/>
              </w:rPr>
            </w:pPr>
            <w:r>
              <w:rPr>
                <w:rFonts w:ascii="Times New Roman" w:hAnsi="Times New Roman"/>
                <w:sz w:val="24"/>
                <w:szCs w:val="24"/>
              </w:rPr>
              <w:t>2</w:t>
            </w:r>
          </w:p>
        </w:tc>
      </w:tr>
      <w:tr w:rsidR="00F22B61" w:rsidTr="00F22B61">
        <w:trPr>
          <w:trHeight w:val="567"/>
        </w:trPr>
        <w:tc>
          <w:tcPr>
            <w:tcW w:w="995" w:type="pct"/>
            <w:vMerge/>
          </w:tcPr>
          <w:p w:rsidR="00F22B61" w:rsidRDefault="00F22B61" w:rsidP="00F22B61">
            <w:pPr>
              <w:spacing w:after="0" w:line="240" w:lineRule="auto"/>
              <w:contextualSpacing/>
              <w:rPr>
                <w:rFonts w:ascii="Times New Roman" w:hAnsi="Times New Roman"/>
                <w:b/>
                <w:bCs/>
                <w:sz w:val="24"/>
                <w:szCs w:val="24"/>
              </w:rPr>
            </w:pPr>
          </w:p>
        </w:tc>
        <w:tc>
          <w:tcPr>
            <w:tcW w:w="3118" w:type="pct"/>
            <w:vAlign w:val="center"/>
          </w:tcPr>
          <w:p w:rsidR="00F22B61" w:rsidRDefault="00F22B61" w:rsidP="00F22B61">
            <w:pPr>
              <w:spacing w:after="0" w:line="240" w:lineRule="auto"/>
              <w:contextualSpacing/>
              <w:rPr>
                <w:rFonts w:ascii="Times New Roman" w:eastAsia="Calibri" w:hAnsi="Times New Roman"/>
                <w:b/>
                <w:bCs/>
                <w:sz w:val="24"/>
                <w:szCs w:val="24"/>
                <w:lang w:eastAsia="en-US"/>
              </w:rPr>
            </w:pPr>
            <w:r>
              <w:rPr>
                <w:rFonts w:ascii="Times New Roman" w:eastAsia="Calibri" w:hAnsi="Times New Roman"/>
                <w:b/>
                <w:bCs/>
                <w:sz w:val="24"/>
                <w:szCs w:val="24"/>
                <w:lang w:eastAsia="en-US"/>
              </w:rPr>
              <w:t>В том числе практических занятий и лабораторных работ</w:t>
            </w:r>
          </w:p>
        </w:tc>
        <w:tc>
          <w:tcPr>
            <w:tcW w:w="887" w:type="pct"/>
            <w:vAlign w:val="center"/>
          </w:tcPr>
          <w:p w:rsidR="00F22B61" w:rsidRDefault="00F22B61" w:rsidP="00F22B61">
            <w:pPr>
              <w:spacing w:after="0" w:line="240" w:lineRule="auto"/>
              <w:contextualSpacing/>
              <w:jc w:val="center"/>
              <w:rPr>
                <w:rFonts w:ascii="Times New Roman" w:hAnsi="Times New Roman"/>
                <w:b/>
                <w:sz w:val="24"/>
                <w:szCs w:val="24"/>
              </w:rPr>
            </w:pPr>
            <w:r>
              <w:rPr>
                <w:rFonts w:ascii="Times New Roman" w:hAnsi="Times New Roman"/>
                <w:b/>
                <w:sz w:val="24"/>
                <w:szCs w:val="24"/>
              </w:rPr>
              <w:t>6</w:t>
            </w:r>
          </w:p>
        </w:tc>
      </w:tr>
      <w:tr w:rsidR="00F22B61" w:rsidTr="00F22B61">
        <w:trPr>
          <w:trHeight w:val="567"/>
        </w:trPr>
        <w:tc>
          <w:tcPr>
            <w:tcW w:w="995" w:type="pct"/>
            <w:vMerge/>
          </w:tcPr>
          <w:p w:rsidR="00F22B61" w:rsidRDefault="00F22B61" w:rsidP="00F22B61">
            <w:pPr>
              <w:spacing w:after="0" w:line="240" w:lineRule="auto"/>
              <w:contextualSpacing/>
              <w:rPr>
                <w:rFonts w:ascii="Times New Roman" w:hAnsi="Times New Roman"/>
                <w:b/>
                <w:bCs/>
                <w:sz w:val="24"/>
                <w:szCs w:val="24"/>
              </w:rPr>
            </w:pPr>
          </w:p>
        </w:tc>
        <w:tc>
          <w:tcPr>
            <w:tcW w:w="3118" w:type="pct"/>
            <w:vAlign w:val="center"/>
          </w:tcPr>
          <w:p w:rsidR="00F22B61" w:rsidRDefault="00F22B61" w:rsidP="00F22B61">
            <w:pPr>
              <w:spacing w:after="0" w:line="240" w:lineRule="auto"/>
              <w:contextualSpacing/>
              <w:rPr>
                <w:rFonts w:ascii="Times New Roman" w:eastAsia="Calibri" w:hAnsi="Times New Roman"/>
                <w:sz w:val="24"/>
                <w:szCs w:val="24"/>
                <w:lang w:eastAsia="en-US"/>
              </w:rPr>
            </w:pPr>
            <w:r>
              <w:rPr>
                <w:rFonts w:ascii="Times New Roman" w:eastAsia="Calibri" w:hAnsi="Times New Roman"/>
                <w:b/>
                <w:bCs/>
                <w:sz w:val="24"/>
                <w:szCs w:val="24"/>
                <w:lang w:eastAsia="en-US"/>
              </w:rPr>
              <w:t>Практическое занятие 4</w:t>
            </w:r>
            <w:r>
              <w:rPr>
                <w:rFonts w:ascii="Times New Roman" w:eastAsia="Calibri" w:hAnsi="Times New Roman"/>
                <w:sz w:val="24"/>
                <w:szCs w:val="24"/>
                <w:lang w:eastAsia="en-US"/>
              </w:rPr>
              <w:t>. Анализ выполнения плана продаж в разрезе видов страхования.</w:t>
            </w:r>
          </w:p>
        </w:tc>
        <w:tc>
          <w:tcPr>
            <w:tcW w:w="887" w:type="pct"/>
            <w:vAlign w:val="center"/>
          </w:tcPr>
          <w:p w:rsidR="00F22B61" w:rsidRDefault="00F22B61" w:rsidP="00F22B61">
            <w:pPr>
              <w:spacing w:after="0" w:line="240" w:lineRule="auto"/>
              <w:contextualSpacing/>
              <w:jc w:val="center"/>
              <w:rPr>
                <w:rFonts w:ascii="Times New Roman" w:hAnsi="Times New Roman"/>
                <w:sz w:val="24"/>
                <w:szCs w:val="24"/>
              </w:rPr>
            </w:pPr>
            <w:r>
              <w:rPr>
                <w:rFonts w:ascii="Times New Roman" w:hAnsi="Times New Roman"/>
                <w:sz w:val="24"/>
                <w:szCs w:val="24"/>
              </w:rPr>
              <w:t>2</w:t>
            </w:r>
          </w:p>
        </w:tc>
      </w:tr>
      <w:tr w:rsidR="00F22B61" w:rsidTr="00F22B61">
        <w:trPr>
          <w:trHeight w:val="567"/>
        </w:trPr>
        <w:tc>
          <w:tcPr>
            <w:tcW w:w="995" w:type="pct"/>
            <w:vMerge/>
          </w:tcPr>
          <w:p w:rsidR="00F22B61" w:rsidRDefault="00F22B61" w:rsidP="00F22B61">
            <w:pPr>
              <w:spacing w:after="0" w:line="240" w:lineRule="auto"/>
              <w:contextualSpacing/>
              <w:rPr>
                <w:rFonts w:ascii="Times New Roman" w:hAnsi="Times New Roman"/>
                <w:b/>
                <w:bCs/>
                <w:sz w:val="24"/>
                <w:szCs w:val="24"/>
              </w:rPr>
            </w:pPr>
          </w:p>
        </w:tc>
        <w:tc>
          <w:tcPr>
            <w:tcW w:w="3118" w:type="pct"/>
            <w:vAlign w:val="center"/>
          </w:tcPr>
          <w:p w:rsidR="00F22B61" w:rsidRDefault="00F22B61" w:rsidP="00F22B61">
            <w:pPr>
              <w:spacing w:after="0" w:line="240" w:lineRule="auto"/>
              <w:contextualSpacing/>
              <w:rPr>
                <w:rFonts w:ascii="Times New Roman" w:eastAsia="Calibri" w:hAnsi="Times New Roman"/>
                <w:sz w:val="24"/>
                <w:szCs w:val="24"/>
                <w:lang w:eastAsia="en-US"/>
              </w:rPr>
            </w:pPr>
            <w:r>
              <w:rPr>
                <w:rFonts w:ascii="Times New Roman" w:eastAsia="Calibri" w:hAnsi="Times New Roman"/>
                <w:b/>
                <w:bCs/>
                <w:sz w:val="24"/>
                <w:szCs w:val="24"/>
                <w:lang w:eastAsia="en-US"/>
              </w:rPr>
              <w:t>Практическое занятие 5</w:t>
            </w:r>
            <w:r>
              <w:rPr>
                <w:rFonts w:ascii="Times New Roman" w:eastAsia="Calibri" w:hAnsi="Times New Roman"/>
                <w:sz w:val="24"/>
                <w:szCs w:val="24"/>
                <w:lang w:eastAsia="en-US"/>
              </w:rPr>
              <w:t>. Анализ выполнения плана продаж в разрезе каналов продаж и отдельных продавцов</w:t>
            </w:r>
          </w:p>
        </w:tc>
        <w:tc>
          <w:tcPr>
            <w:tcW w:w="887" w:type="pct"/>
            <w:vAlign w:val="center"/>
          </w:tcPr>
          <w:p w:rsidR="00F22B61" w:rsidRDefault="00F22B61" w:rsidP="00F22B61">
            <w:pPr>
              <w:spacing w:after="0" w:line="240" w:lineRule="auto"/>
              <w:contextualSpacing/>
              <w:jc w:val="center"/>
              <w:rPr>
                <w:rFonts w:ascii="Times New Roman" w:hAnsi="Times New Roman"/>
                <w:sz w:val="24"/>
                <w:szCs w:val="24"/>
              </w:rPr>
            </w:pPr>
            <w:r>
              <w:rPr>
                <w:rFonts w:ascii="Times New Roman" w:hAnsi="Times New Roman"/>
                <w:sz w:val="24"/>
                <w:szCs w:val="24"/>
              </w:rPr>
              <w:t>2</w:t>
            </w:r>
          </w:p>
        </w:tc>
      </w:tr>
      <w:tr w:rsidR="00F22B61" w:rsidTr="00F22B61">
        <w:trPr>
          <w:trHeight w:val="567"/>
        </w:trPr>
        <w:tc>
          <w:tcPr>
            <w:tcW w:w="995" w:type="pct"/>
            <w:vMerge/>
          </w:tcPr>
          <w:p w:rsidR="00F22B61" w:rsidRDefault="00F22B61" w:rsidP="00F22B61">
            <w:pPr>
              <w:spacing w:after="0" w:line="240" w:lineRule="auto"/>
              <w:contextualSpacing/>
              <w:rPr>
                <w:rFonts w:ascii="Times New Roman" w:hAnsi="Times New Roman"/>
                <w:b/>
                <w:bCs/>
                <w:sz w:val="24"/>
                <w:szCs w:val="24"/>
              </w:rPr>
            </w:pPr>
          </w:p>
        </w:tc>
        <w:tc>
          <w:tcPr>
            <w:tcW w:w="3118" w:type="pct"/>
            <w:vAlign w:val="center"/>
          </w:tcPr>
          <w:p w:rsidR="00F22B61" w:rsidRDefault="00F22B61" w:rsidP="00F22B61">
            <w:pPr>
              <w:spacing w:after="0" w:line="240" w:lineRule="auto"/>
              <w:contextualSpacing/>
              <w:rPr>
                <w:rFonts w:ascii="Times New Roman" w:eastAsia="Calibri" w:hAnsi="Times New Roman"/>
                <w:sz w:val="24"/>
                <w:szCs w:val="24"/>
                <w:lang w:eastAsia="en-US"/>
              </w:rPr>
            </w:pPr>
            <w:r>
              <w:rPr>
                <w:rFonts w:ascii="Times New Roman" w:eastAsia="Calibri" w:hAnsi="Times New Roman"/>
                <w:b/>
                <w:bCs/>
                <w:sz w:val="24"/>
                <w:szCs w:val="24"/>
                <w:lang w:eastAsia="en-US"/>
              </w:rPr>
              <w:t>Практическое занятие 6</w:t>
            </w:r>
            <w:r>
              <w:rPr>
                <w:rFonts w:ascii="Times New Roman" w:eastAsia="Calibri" w:hAnsi="Times New Roman"/>
                <w:sz w:val="24"/>
                <w:szCs w:val="24"/>
                <w:lang w:eastAsia="en-US"/>
              </w:rPr>
              <w:t xml:space="preserve">. Анализ показателей пролонгации договоров страхования и развития нового страхового портфеля. </w:t>
            </w:r>
          </w:p>
        </w:tc>
        <w:tc>
          <w:tcPr>
            <w:tcW w:w="887" w:type="pct"/>
            <w:vAlign w:val="center"/>
          </w:tcPr>
          <w:p w:rsidR="00F22B61" w:rsidRDefault="00F22B61" w:rsidP="00F22B61">
            <w:pPr>
              <w:spacing w:after="0" w:line="240" w:lineRule="auto"/>
              <w:contextualSpacing/>
              <w:jc w:val="center"/>
              <w:rPr>
                <w:rFonts w:ascii="Times New Roman" w:hAnsi="Times New Roman"/>
                <w:sz w:val="24"/>
                <w:szCs w:val="24"/>
              </w:rPr>
            </w:pPr>
            <w:r>
              <w:rPr>
                <w:rFonts w:ascii="Times New Roman" w:hAnsi="Times New Roman"/>
                <w:sz w:val="24"/>
                <w:szCs w:val="24"/>
              </w:rPr>
              <w:t>2</w:t>
            </w:r>
          </w:p>
        </w:tc>
      </w:tr>
      <w:tr w:rsidR="00E64B6C" w:rsidTr="00E64B6C">
        <w:trPr>
          <w:trHeight w:val="376"/>
        </w:trPr>
        <w:tc>
          <w:tcPr>
            <w:tcW w:w="4113" w:type="pct"/>
            <w:gridSpan w:val="2"/>
          </w:tcPr>
          <w:p w:rsidR="00E64B6C" w:rsidRDefault="00E64B6C" w:rsidP="00F22B61">
            <w:pPr>
              <w:spacing w:after="0" w:line="240" w:lineRule="auto"/>
              <w:contextualSpacing/>
              <w:rPr>
                <w:rFonts w:ascii="Times New Roman" w:eastAsia="Calibri" w:hAnsi="Times New Roman"/>
                <w:b/>
                <w:bCs/>
                <w:sz w:val="24"/>
                <w:szCs w:val="24"/>
                <w:lang w:eastAsia="en-US"/>
              </w:rPr>
            </w:pPr>
            <w:r>
              <w:rPr>
                <w:rFonts w:ascii="Times New Roman" w:eastAsia="Calibri" w:hAnsi="Times New Roman"/>
                <w:b/>
                <w:bCs/>
                <w:sz w:val="24"/>
                <w:szCs w:val="24"/>
                <w:lang w:eastAsia="en-US"/>
              </w:rPr>
              <w:t>Консультации</w:t>
            </w:r>
          </w:p>
        </w:tc>
        <w:tc>
          <w:tcPr>
            <w:tcW w:w="887" w:type="pct"/>
            <w:vAlign w:val="center"/>
          </w:tcPr>
          <w:p w:rsidR="00E64B6C" w:rsidRPr="00E64B6C" w:rsidRDefault="00E64B6C" w:rsidP="00F22B61">
            <w:pPr>
              <w:spacing w:after="0" w:line="240" w:lineRule="auto"/>
              <w:contextualSpacing/>
              <w:jc w:val="center"/>
              <w:rPr>
                <w:rFonts w:ascii="Times New Roman" w:hAnsi="Times New Roman"/>
                <w:b/>
                <w:sz w:val="24"/>
                <w:szCs w:val="24"/>
              </w:rPr>
            </w:pPr>
            <w:r w:rsidRPr="00E64B6C">
              <w:rPr>
                <w:rFonts w:ascii="Times New Roman" w:hAnsi="Times New Roman"/>
                <w:b/>
                <w:sz w:val="24"/>
                <w:szCs w:val="24"/>
              </w:rPr>
              <w:t>2</w:t>
            </w:r>
          </w:p>
        </w:tc>
      </w:tr>
      <w:tr w:rsidR="004C2F8F" w:rsidTr="00E64B6C">
        <w:trPr>
          <w:trHeight w:val="376"/>
        </w:trPr>
        <w:tc>
          <w:tcPr>
            <w:tcW w:w="4113" w:type="pct"/>
            <w:gridSpan w:val="2"/>
          </w:tcPr>
          <w:p w:rsidR="004C2F8F" w:rsidRDefault="004C2F8F" w:rsidP="00E64B6C">
            <w:pPr>
              <w:spacing w:after="0" w:line="240" w:lineRule="auto"/>
              <w:contextualSpacing/>
              <w:rPr>
                <w:rFonts w:ascii="Times New Roman" w:eastAsia="Calibri" w:hAnsi="Times New Roman"/>
                <w:b/>
                <w:bCs/>
                <w:sz w:val="24"/>
                <w:szCs w:val="24"/>
                <w:lang w:eastAsia="en-US"/>
              </w:rPr>
            </w:pPr>
            <w:r>
              <w:rPr>
                <w:rFonts w:ascii="Times New Roman" w:eastAsia="Calibri" w:hAnsi="Times New Roman"/>
                <w:b/>
                <w:bCs/>
                <w:sz w:val="24"/>
                <w:szCs w:val="24"/>
                <w:lang w:eastAsia="en-US"/>
              </w:rPr>
              <w:t xml:space="preserve">Промежуточная аттестация </w:t>
            </w:r>
            <w:r w:rsidR="00E64B6C">
              <w:rPr>
                <w:rFonts w:ascii="Times New Roman" w:eastAsia="Calibri" w:hAnsi="Times New Roman"/>
                <w:b/>
                <w:bCs/>
                <w:sz w:val="24"/>
                <w:szCs w:val="24"/>
                <w:lang w:eastAsia="en-US"/>
              </w:rPr>
              <w:t>экзамен</w:t>
            </w:r>
          </w:p>
        </w:tc>
        <w:tc>
          <w:tcPr>
            <w:tcW w:w="887" w:type="pct"/>
            <w:vAlign w:val="center"/>
          </w:tcPr>
          <w:p w:rsidR="004C2F8F" w:rsidRPr="00E64B6C" w:rsidRDefault="00E64B6C" w:rsidP="00F22B61">
            <w:pPr>
              <w:spacing w:after="0" w:line="240" w:lineRule="auto"/>
              <w:contextualSpacing/>
              <w:jc w:val="center"/>
              <w:rPr>
                <w:rFonts w:ascii="Times New Roman" w:hAnsi="Times New Roman"/>
                <w:b/>
                <w:sz w:val="24"/>
                <w:szCs w:val="24"/>
              </w:rPr>
            </w:pPr>
            <w:r w:rsidRPr="00E64B6C">
              <w:rPr>
                <w:rFonts w:ascii="Times New Roman" w:hAnsi="Times New Roman"/>
                <w:b/>
                <w:sz w:val="24"/>
                <w:szCs w:val="24"/>
              </w:rPr>
              <w:t>6</w:t>
            </w:r>
          </w:p>
        </w:tc>
      </w:tr>
      <w:tr w:rsidR="00F22B61" w:rsidTr="00F22B61">
        <w:trPr>
          <w:trHeight w:val="567"/>
        </w:trPr>
        <w:tc>
          <w:tcPr>
            <w:tcW w:w="4113" w:type="pct"/>
            <w:gridSpan w:val="2"/>
          </w:tcPr>
          <w:p w:rsidR="00F22B61" w:rsidRDefault="00F22B61" w:rsidP="00F22B61">
            <w:pPr>
              <w:spacing w:after="0" w:line="240" w:lineRule="auto"/>
              <w:contextualSpacing/>
              <w:rPr>
                <w:rFonts w:ascii="Times New Roman" w:hAnsi="Times New Roman"/>
                <w:b/>
                <w:sz w:val="24"/>
                <w:szCs w:val="24"/>
              </w:rPr>
            </w:pPr>
            <w:r>
              <w:rPr>
                <w:rFonts w:ascii="Times New Roman" w:hAnsi="Times New Roman"/>
                <w:b/>
                <w:sz w:val="24"/>
                <w:szCs w:val="24"/>
              </w:rPr>
              <w:t>Самостоятельная работа</w:t>
            </w:r>
          </w:p>
        </w:tc>
        <w:tc>
          <w:tcPr>
            <w:tcW w:w="887" w:type="pct"/>
            <w:vAlign w:val="center"/>
          </w:tcPr>
          <w:p w:rsidR="00F22B61" w:rsidRDefault="00E64B6C" w:rsidP="00E64B6C">
            <w:pPr>
              <w:spacing w:after="0" w:line="240" w:lineRule="auto"/>
              <w:contextualSpacing/>
              <w:jc w:val="center"/>
              <w:rPr>
                <w:rFonts w:ascii="Times New Roman" w:hAnsi="Times New Roman"/>
                <w:sz w:val="24"/>
                <w:szCs w:val="24"/>
              </w:rPr>
            </w:pPr>
            <w:r>
              <w:rPr>
                <w:rFonts w:ascii="Times New Roman" w:hAnsi="Times New Roman"/>
                <w:sz w:val="24"/>
                <w:szCs w:val="24"/>
              </w:rPr>
              <w:t>6</w:t>
            </w:r>
          </w:p>
        </w:tc>
      </w:tr>
      <w:tr w:rsidR="00F22B61" w:rsidTr="00F22B61">
        <w:tc>
          <w:tcPr>
            <w:tcW w:w="5000" w:type="pct"/>
            <w:gridSpan w:val="3"/>
          </w:tcPr>
          <w:p w:rsidR="00F22B61" w:rsidRDefault="00F22B61" w:rsidP="00F22B61">
            <w:pPr>
              <w:spacing w:after="0" w:line="240" w:lineRule="auto"/>
              <w:contextualSpacing/>
              <w:rPr>
                <w:rFonts w:ascii="Times New Roman" w:hAnsi="Times New Roman"/>
                <w:b/>
                <w:bCs/>
                <w:sz w:val="24"/>
                <w:szCs w:val="24"/>
              </w:rPr>
            </w:pPr>
            <w:r>
              <w:rPr>
                <w:rFonts w:ascii="Times New Roman" w:hAnsi="Times New Roman"/>
                <w:b/>
                <w:bCs/>
                <w:sz w:val="24"/>
                <w:szCs w:val="24"/>
              </w:rPr>
              <w:t>Примерная тематика самостоятельной учебной работы при изучении МДК 02.03 «</w:t>
            </w:r>
            <w:r w:rsidR="004C2F8F">
              <w:rPr>
                <w:rFonts w:ascii="Times New Roman" w:hAnsi="Times New Roman"/>
                <w:b/>
                <w:bCs/>
                <w:sz w:val="24"/>
                <w:szCs w:val="24"/>
              </w:rPr>
              <w:t>А</w:t>
            </w:r>
            <w:r>
              <w:rPr>
                <w:rFonts w:ascii="Times New Roman" w:hAnsi="Times New Roman"/>
                <w:b/>
                <w:sz w:val="24"/>
                <w:szCs w:val="24"/>
              </w:rPr>
              <w:t>нализ продаж страховых продуктов</w:t>
            </w:r>
            <w:r>
              <w:rPr>
                <w:rFonts w:ascii="Times New Roman" w:hAnsi="Times New Roman"/>
                <w:b/>
                <w:bCs/>
                <w:sz w:val="24"/>
                <w:szCs w:val="24"/>
              </w:rPr>
              <w:t>»</w:t>
            </w:r>
          </w:p>
          <w:p w:rsidR="00F22B61" w:rsidRDefault="00F22B61" w:rsidP="00F22B61">
            <w:pPr>
              <w:numPr>
                <w:ilvl w:val="0"/>
                <w:numId w:val="16"/>
              </w:numPr>
              <w:spacing w:after="0" w:line="240" w:lineRule="auto"/>
              <w:contextualSpacing/>
              <w:rPr>
                <w:rFonts w:ascii="Times New Roman" w:hAnsi="Times New Roman"/>
                <w:sz w:val="24"/>
                <w:szCs w:val="24"/>
              </w:rPr>
            </w:pPr>
            <w:r>
              <w:rPr>
                <w:rFonts w:ascii="Times New Roman" w:hAnsi="Times New Roman"/>
                <w:sz w:val="24"/>
                <w:szCs w:val="24"/>
              </w:rPr>
              <w:t xml:space="preserve">Основные направления повышения финансовой устойчивости страховых организаций </w:t>
            </w:r>
          </w:p>
          <w:p w:rsidR="00F22B61" w:rsidRDefault="00F22B61" w:rsidP="00F22B61">
            <w:pPr>
              <w:numPr>
                <w:ilvl w:val="0"/>
                <w:numId w:val="16"/>
              </w:numPr>
              <w:spacing w:after="0" w:line="240" w:lineRule="auto"/>
              <w:contextualSpacing/>
              <w:rPr>
                <w:rFonts w:ascii="Times New Roman" w:hAnsi="Times New Roman"/>
                <w:sz w:val="24"/>
                <w:szCs w:val="24"/>
              </w:rPr>
            </w:pPr>
            <w:r>
              <w:rPr>
                <w:rFonts w:ascii="Times New Roman" w:hAnsi="Times New Roman"/>
                <w:sz w:val="24"/>
                <w:szCs w:val="24"/>
              </w:rPr>
              <w:t xml:space="preserve">Совершенствование системы контроля за деятельностью страховых организаций со стороны Банка России </w:t>
            </w:r>
          </w:p>
          <w:p w:rsidR="00F22B61" w:rsidRDefault="00F22B61" w:rsidP="00F22B61">
            <w:pPr>
              <w:numPr>
                <w:ilvl w:val="0"/>
                <w:numId w:val="16"/>
              </w:numPr>
              <w:spacing w:after="0" w:line="240" w:lineRule="auto"/>
              <w:contextualSpacing/>
              <w:rPr>
                <w:rFonts w:ascii="Times New Roman" w:hAnsi="Times New Roman"/>
                <w:sz w:val="24"/>
                <w:szCs w:val="24"/>
              </w:rPr>
            </w:pPr>
            <w:r>
              <w:rPr>
                <w:rFonts w:ascii="Times New Roman" w:hAnsi="Times New Roman"/>
                <w:sz w:val="24"/>
                <w:szCs w:val="24"/>
              </w:rPr>
              <w:t>Повышение эффективности страховой деятельности страховой организации</w:t>
            </w:r>
          </w:p>
        </w:tc>
      </w:tr>
      <w:tr w:rsidR="004C2F8F" w:rsidTr="00F22B61">
        <w:tc>
          <w:tcPr>
            <w:tcW w:w="4113" w:type="pct"/>
            <w:gridSpan w:val="2"/>
            <w:shd w:val="clear" w:color="auto" w:fill="auto"/>
          </w:tcPr>
          <w:p w:rsidR="004C2F8F" w:rsidRDefault="004C2F8F" w:rsidP="004C2F8F">
            <w:pPr>
              <w:spacing w:after="0" w:line="240" w:lineRule="auto"/>
              <w:contextualSpacing/>
              <w:jc w:val="both"/>
              <w:rPr>
                <w:rFonts w:ascii="Times New Roman" w:hAnsi="Times New Roman"/>
                <w:b/>
                <w:bCs/>
                <w:sz w:val="24"/>
                <w:szCs w:val="24"/>
              </w:rPr>
            </w:pPr>
            <w:r>
              <w:rPr>
                <w:rFonts w:ascii="Times New Roman" w:hAnsi="Times New Roman"/>
                <w:b/>
                <w:bCs/>
                <w:sz w:val="24"/>
                <w:szCs w:val="24"/>
              </w:rPr>
              <w:t>Учебная практика</w:t>
            </w:r>
          </w:p>
          <w:p w:rsidR="004C2F8F" w:rsidRDefault="004C2F8F" w:rsidP="004C2F8F">
            <w:pPr>
              <w:spacing w:after="0" w:line="240" w:lineRule="auto"/>
              <w:contextualSpacing/>
              <w:jc w:val="both"/>
              <w:rPr>
                <w:rFonts w:ascii="Times New Roman" w:hAnsi="Times New Roman"/>
                <w:b/>
                <w:bCs/>
                <w:sz w:val="24"/>
                <w:szCs w:val="24"/>
              </w:rPr>
            </w:pPr>
            <w:r>
              <w:rPr>
                <w:rFonts w:ascii="Times New Roman" w:hAnsi="Times New Roman"/>
                <w:b/>
                <w:bCs/>
                <w:sz w:val="24"/>
                <w:szCs w:val="24"/>
              </w:rPr>
              <w:t>Виды работ:</w:t>
            </w:r>
          </w:p>
          <w:p w:rsidR="004C2F8F" w:rsidRDefault="004C2F8F" w:rsidP="004C2F8F">
            <w:pPr>
              <w:spacing w:after="0" w:line="240" w:lineRule="auto"/>
              <w:contextualSpacing/>
              <w:jc w:val="both"/>
              <w:rPr>
                <w:rFonts w:ascii="Times New Roman" w:hAnsi="Times New Roman"/>
                <w:sz w:val="24"/>
                <w:szCs w:val="24"/>
              </w:rPr>
            </w:pPr>
            <w:r>
              <w:rPr>
                <w:rFonts w:ascii="Times New Roman" w:hAnsi="Times New Roman"/>
                <w:sz w:val="24"/>
                <w:szCs w:val="24"/>
              </w:rPr>
              <w:t xml:space="preserve">1. </w:t>
            </w:r>
            <w:r w:rsidRPr="004C2F8F">
              <w:rPr>
                <w:rFonts w:ascii="Times New Roman" w:hAnsi="Times New Roman"/>
                <w:sz w:val="24"/>
                <w:szCs w:val="24"/>
              </w:rPr>
              <w:t xml:space="preserve">Определение целевых клиентских сегментов; </w:t>
            </w:r>
          </w:p>
          <w:p w:rsidR="004C2F8F" w:rsidRDefault="004C2F8F" w:rsidP="004C2F8F">
            <w:pPr>
              <w:spacing w:after="0" w:line="240" w:lineRule="auto"/>
              <w:contextualSpacing/>
              <w:jc w:val="both"/>
              <w:rPr>
                <w:rFonts w:ascii="Times New Roman" w:hAnsi="Times New Roman"/>
                <w:sz w:val="24"/>
                <w:szCs w:val="24"/>
              </w:rPr>
            </w:pPr>
            <w:r w:rsidRPr="004C2F8F">
              <w:rPr>
                <w:rFonts w:ascii="Times New Roman" w:hAnsi="Times New Roman"/>
                <w:sz w:val="24"/>
                <w:szCs w:val="24"/>
              </w:rPr>
              <w:t xml:space="preserve">2. Ориентация на предоставление услуг корпоративным клиентам и физическим лицам; </w:t>
            </w:r>
          </w:p>
          <w:p w:rsidR="004C2F8F" w:rsidRDefault="004C2F8F" w:rsidP="004C2F8F">
            <w:pPr>
              <w:spacing w:after="0" w:line="240" w:lineRule="auto"/>
              <w:contextualSpacing/>
              <w:jc w:val="both"/>
              <w:rPr>
                <w:rFonts w:ascii="Times New Roman" w:hAnsi="Times New Roman"/>
                <w:sz w:val="24"/>
                <w:szCs w:val="24"/>
              </w:rPr>
            </w:pPr>
            <w:r w:rsidRPr="004C2F8F">
              <w:rPr>
                <w:rFonts w:ascii="Times New Roman" w:hAnsi="Times New Roman"/>
                <w:sz w:val="24"/>
                <w:szCs w:val="24"/>
              </w:rPr>
              <w:t xml:space="preserve">3. Изучение процесса организации и проведения различных видов страхования. </w:t>
            </w:r>
          </w:p>
          <w:p w:rsidR="004C2F8F" w:rsidRDefault="004C2F8F" w:rsidP="004C2F8F">
            <w:pPr>
              <w:spacing w:after="0" w:line="240" w:lineRule="auto"/>
              <w:contextualSpacing/>
              <w:jc w:val="both"/>
              <w:rPr>
                <w:rFonts w:ascii="Times New Roman" w:hAnsi="Times New Roman"/>
                <w:sz w:val="24"/>
                <w:szCs w:val="24"/>
              </w:rPr>
            </w:pPr>
            <w:r w:rsidRPr="004C2F8F">
              <w:rPr>
                <w:rFonts w:ascii="Times New Roman" w:hAnsi="Times New Roman"/>
                <w:sz w:val="24"/>
                <w:szCs w:val="24"/>
              </w:rPr>
              <w:t xml:space="preserve">4. Влияние различных ценовых и прочих факторов качества страховой продукции на её сбыт </w:t>
            </w:r>
          </w:p>
          <w:p w:rsidR="004C2F8F" w:rsidRDefault="004C2F8F" w:rsidP="004C2F8F">
            <w:pPr>
              <w:spacing w:after="0" w:line="240" w:lineRule="auto"/>
              <w:contextualSpacing/>
              <w:jc w:val="both"/>
              <w:rPr>
                <w:rFonts w:ascii="Times New Roman" w:hAnsi="Times New Roman"/>
                <w:sz w:val="24"/>
                <w:szCs w:val="24"/>
              </w:rPr>
            </w:pPr>
            <w:r w:rsidRPr="004C2F8F">
              <w:rPr>
                <w:rFonts w:ascii="Times New Roman" w:hAnsi="Times New Roman"/>
                <w:sz w:val="24"/>
                <w:szCs w:val="24"/>
              </w:rPr>
              <w:t xml:space="preserve">5. Составление стратегического плана розничных продаж </w:t>
            </w:r>
          </w:p>
          <w:p w:rsidR="004C2F8F" w:rsidRDefault="004C2F8F" w:rsidP="004C2F8F">
            <w:pPr>
              <w:spacing w:after="0" w:line="240" w:lineRule="auto"/>
              <w:contextualSpacing/>
              <w:jc w:val="both"/>
              <w:rPr>
                <w:rFonts w:ascii="Times New Roman" w:hAnsi="Times New Roman"/>
                <w:sz w:val="24"/>
                <w:szCs w:val="24"/>
              </w:rPr>
            </w:pPr>
            <w:r w:rsidRPr="004C2F8F">
              <w:rPr>
                <w:rFonts w:ascii="Times New Roman" w:hAnsi="Times New Roman"/>
                <w:sz w:val="24"/>
                <w:szCs w:val="24"/>
              </w:rPr>
              <w:t xml:space="preserve">6. Составление оперативного плана розничных продаж. </w:t>
            </w:r>
          </w:p>
          <w:p w:rsidR="004C2F8F" w:rsidRDefault="004C2F8F" w:rsidP="004C2F8F">
            <w:pPr>
              <w:spacing w:after="0" w:line="240" w:lineRule="auto"/>
              <w:contextualSpacing/>
              <w:jc w:val="both"/>
              <w:rPr>
                <w:rFonts w:ascii="Times New Roman" w:hAnsi="Times New Roman"/>
                <w:sz w:val="24"/>
                <w:szCs w:val="24"/>
              </w:rPr>
            </w:pPr>
            <w:r w:rsidRPr="004C2F8F">
              <w:rPr>
                <w:rFonts w:ascii="Times New Roman" w:hAnsi="Times New Roman"/>
                <w:sz w:val="24"/>
                <w:szCs w:val="24"/>
              </w:rPr>
              <w:t xml:space="preserve">7. Работа по организации розничных продаж в страховой компании; </w:t>
            </w:r>
          </w:p>
          <w:p w:rsidR="004C2F8F" w:rsidRDefault="004C2F8F" w:rsidP="004C2F8F">
            <w:pPr>
              <w:spacing w:after="0" w:line="240" w:lineRule="auto"/>
              <w:contextualSpacing/>
              <w:jc w:val="both"/>
              <w:rPr>
                <w:rFonts w:ascii="Times New Roman" w:hAnsi="Times New Roman"/>
                <w:sz w:val="24"/>
                <w:szCs w:val="24"/>
              </w:rPr>
            </w:pPr>
            <w:r w:rsidRPr="004C2F8F">
              <w:rPr>
                <w:rFonts w:ascii="Times New Roman" w:hAnsi="Times New Roman"/>
                <w:sz w:val="24"/>
                <w:szCs w:val="24"/>
              </w:rPr>
              <w:t xml:space="preserve">8. Разработка плана продаж страховой компании </w:t>
            </w:r>
          </w:p>
          <w:p w:rsidR="004C2F8F" w:rsidRDefault="004C2F8F" w:rsidP="004C2F8F">
            <w:pPr>
              <w:spacing w:after="0" w:line="240" w:lineRule="auto"/>
              <w:contextualSpacing/>
              <w:jc w:val="both"/>
              <w:rPr>
                <w:rFonts w:ascii="Times New Roman" w:hAnsi="Times New Roman"/>
                <w:sz w:val="24"/>
                <w:szCs w:val="24"/>
              </w:rPr>
            </w:pPr>
            <w:r w:rsidRPr="004C2F8F">
              <w:rPr>
                <w:rFonts w:ascii="Times New Roman" w:hAnsi="Times New Roman"/>
                <w:sz w:val="24"/>
                <w:szCs w:val="24"/>
              </w:rPr>
              <w:t xml:space="preserve">9. Изучение каналов продаж страховых продуктов в страховой организации. </w:t>
            </w:r>
          </w:p>
          <w:p w:rsidR="004C2F8F" w:rsidRDefault="004C2F8F" w:rsidP="004C2F8F">
            <w:pPr>
              <w:spacing w:after="0" w:line="240" w:lineRule="auto"/>
              <w:contextualSpacing/>
              <w:jc w:val="both"/>
              <w:rPr>
                <w:rFonts w:ascii="Times New Roman" w:hAnsi="Times New Roman"/>
                <w:sz w:val="24"/>
                <w:szCs w:val="24"/>
              </w:rPr>
            </w:pPr>
            <w:r w:rsidRPr="004C2F8F">
              <w:rPr>
                <w:rFonts w:ascii="Times New Roman" w:hAnsi="Times New Roman"/>
                <w:sz w:val="24"/>
                <w:szCs w:val="24"/>
              </w:rPr>
              <w:t xml:space="preserve">10. Ознакомление с технологией телефонных продаж, технологией интернет-маркетинга и технологией персональных продаж в розничном страховании. </w:t>
            </w:r>
          </w:p>
          <w:p w:rsidR="004C2F8F" w:rsidRDefault="004C2F8F" w:rsidP="004C2F8F">
            <w:pPr>
              <w:spacing w:after="0" w:line="240" w:lineRule="auto"/>
              <w:contextualSpacing/>
              <w:jc w:val="both"/>
              <w:rPr>
                <w:rFonts w:ascii="Times New Roman" w:hAnsi="Times New Roman"/>
                <w:sz w:val="24"/>
                <w:szCs w:val="24"/>
              </w:rPr>
            </w:pPr>
            <w:r w:rsidRPr="004C2F8F">
              <w:rPr>
                <w:rFonts w:ascii="Times New Roman" w:hAnsi="Times New Roman"/>
                <w:sz w:val="24"/>
                <w:szCs w:val="24"/>
              </w:rPr>
              <w:t xml:space="preserve">11. Ознакомление с технологией персональных продаж в розничном страховании </w:t>
            </w:r>
          </w:p>
          <w:p w:rsidR="004C2F8F" w:rsidRDefault="004C2F8F" w:rsidP="004C2F8F">
            <w:pPr>
              <w:spacing w:after="0" w:line="240" w:lineRule="auto"/>
              <w:contextualSpacing/>
              <w:jc w:val="both"/>
              <w:rPr>
                <w:rFonts w:ascii="Times New Roman" w:hAnsi="Times New Roman"/>
                <w:sz w:val="24"/>
                <w:szCs w:val="24"/>
              </w:rPr>
            </w:pPr>
            <w:r w:rsidRPr="004C2F8F">
              <w:rPr>
                <w:rFonts w:ascii="Times New Roman" w:hAnsi="Times New Roman"/>
                <w:sz w:val="24"/>
                <w:szCs w:val="24"/>
              </w:rPr>
              <w:lastRenderedPageBreak/>
              <w:t xml:space="preserve">12. Анализ основных показателей продаж страховой организации; </w:t>
            </w:r>
          </w:p>
          <w:p w:rsidR="004C2F8F" w:rsidRDefault="004C2F8F" w:rsidP="004C2F8F">
            <w:pPr>
              <w:spacing w:after="0" w:line="240" w:lineRule="auto"/>
              <w:contextualSpacing/>
              <w:jc w:val="both"/>
              <w:rPr>
                <w:rFonts w:ascii="Times New Roman" w:hAnsi="Times New Roman"/>
                <w:sz w:val="24"/>
                <w:szCs w:val="24"/>
              </w:rPr>
            </w:pPr>
            <w:r w:rsidRPr="004C2F8F">
              <w:rPr>
                <w:rFonts w:ascii="Times New Roman" w:hAnsi="Times New Roman"/>
                <w:sz w:val="24"/>
                <w:szCs w:val="24"/>
              </w:rPr>
              <w:t xml:space="preserve">13. Выявление не рентабельных видов страхования в страховой компании. </w:t>
            </w:r>
          </w:p>
          <w:p w:rsidR="004C2F8F" w:rsidRDefault="004C2F8F" w:rsidP="004C2F8F">
            <w:pPr>
              <w:spacing w:after="0" w:line="240" w:lineRule="auto"/>
              <w:contextualSpacing/>
              <w:jc w:val="both"/>
              <w:rPr>
                <w:rFonts w:ascii="Times New Roman" w:hAnsi="Times New Roman"/>
                <w:sz w:val="24"/>
                <w:szCs w:val="24"/>
              </w:rPr>
            </w:pPr>
            <w:r w:rsidRPr="004C2F8F">
              <w:rPr>
                <w:rFonts w:ascii="Times New Roman" w:hAnsi="Times New Roman"/>
                <w:sz w:val="24"/>
                <w:szCs w:val="24"/>
              </w:rPr>
              <w:t xml:space="preserve">14. Сравнение эффективности страховой деятельности в динамике: </w:t>
            </w:r>
          </w:p>
          <w:p w:rsidR="004C2F8F" w:rsidRDefault="004C2F8F" w:rsidP="004C2F8F">
            <w:pPr>
              <w:spacing w:after="0" w:line="240" w:lineRule="auto"/>
              <w:contextualSpacing/>
              <w:jc w:val="both"/>
              <w:rPr>
                <w:rFonts w:ascii="Times New Roman" w:hAnsi="Times New Roman"/>
                <w:sz w:val="24"/>
                <w:szCs w:val="24"/>
              </w:rPr>
            </w:pPr>
            <w:r w:rsidRPr="004C2F8F">
              <w:rPr>
                <w:rFonts w:ascii="Times New Roman" w:hAnsi="Times New Roman"/>
                <w:sz w:val="24"/>
                <w:szCs w:val="24"/>
              </w:rPr>
              <w:t xml:space="preserve">15. Мероприятия по повышению качества страхования в страховой компании: </w:t>
            </w:r>
          </w:p>
          <w:p w:rsidR="004C2F8F" w:rsidRDefault="004C2F8F" w:rsidP="004C2F8F">
            <w:pPr>
              <w:spacing w:after="0" w:line="240" w:lineRule="auto"/>
              <w:contextualSpacing/>
              <w:jc w:val="both"/>
              <w:rPr>
                <w:rFonts w:ascii="Times New Roman" w:hAnsi="Times New Roman"/>
                <w:sz w:val="24"/>
                <w:szCs w:val="24"/>
              </w:rPr>
            </w:pPr>
            <w:r w:rsidRPr="004C2F8F">
              <w:rPr>
                <w:rFonts w:ascii="Times New Roman" w:hAnsi="Times New Roman"/>
                <w:sz w:val="24"/>
                <w:szCs w:val="24"/>
              </w:rPr>
              <w:t xml:space="preserve">16. Выявление и анализ мотивации для каналов продаж (бонусы, агентские вознаграждения). </w:t>
            </w:r>
          </w:p>
          <w:p w:rsidR="004C2F8F" w:rsidRDefault="004C2F8F" w:rsidP="004C2F8F">
            <w:pPr>
              <w:spacing w:after="0" w:line="240" w:lineRule="auto"/>
              <w:contextualSpacing/>
              <w:jc w:val="both"/>
              <w:rPr>
                <w:rFonts w:ascii="Times New Roman" w:hAnsi="Times New Roman"/>
                <w:sz w:val="24"/>
                <w:szCs w:val="24"/>
              </w:rPr>
            </w:pPr>
            <w:r w:rsidRPr="004C2F8F">
              <w:rPr>
                <w:rFonts w:ascii="Times New Roman" w:hAnsi="Times New Roman"/>
                <w:sz w:val="24"/>
                <w:szCs w:val="24"/>
              </w:rPr>
              <w:t xml:space="preserve">17. Разработка мер по повышению качества розничных продаж в страховой компании </w:t>
            </w:r>
          </w:p>
          <w:p w:rsidR="004C2F8F" w:rsidRPr="004C2F8F" w:rsidRDefault="004C2F8F" w:rsidP="004C2F8F">
            <w:pPr>
              <w:spacing w:after="0" w:line="240" w:lineRule="auto"/>
              <w:contextualSpacing/>
              <w:jc w:val="both"/>
              <w:rPr>
                <w:rFonts w:ascii="Times New Roman" w:hAnsi="Times New Roman"/>
                <w:bCs/>
                <w:sz w:val="24"/>
                <w:szCs w:val="24"/>
              </w:rPr>
            </w:pPr>
            <w:r w:rsidRPr="004C2F8F">
              <w:rPr>
                <w:rFonts w:ascii="Times New Roman" w:hAnsi="Times New Roman"/>
                <w:sz w:val="24"/>
                <w:szCs w:val="24"/>
              </w:rPr>
              <w:t>18. Бюджет доходов и расходов страховщика</w:t>
            </w:r>
          </w:p>
          <w:p w:rsidR="004C2F8F" w:rsidRDefault="004C2F8F" w:rsidP="00F22B61">
            <w:pPr>
              <w:spacing w:after="0" w:line="240" w:lineRule="auto"/>
              <w:contextualSpacing/>
              <w:jc w:val="both"/>
              <w:rPr>
                <w:rFonts w:ascii="Times New Roman" w:hAnsi="Times New Roman"/>
                <w:b/>
                <w:bCs/>
                <w:sz w:val="24"/>
                <w:szCs w:val="24"/>
              </w:rPr>
            </w:pPr>
          </w:p>
        </w:tc>
        <w:tc>
          <w:tcPr>
            <w:tcW w:w="887" w:type="pct"/>
            <w:shd w:val="clear" w:color="auto" w:fill="auto"/>
            <w:vAlign w:val="center"/>
          </w:tcPr>
          <w:p w:rsidR="004C2F8F" w:rsidRDefault="004C2F8F" w:rsidP="00F22B61">
            <w:pPr>
              <w:spacing w:after="0" w:line="240" w:lineRule="auto"/>
              <w:contextualSpacing/>
              <w:jc w:val="center"/>
              <w:rPr>
                <w:rFonts w:ascii="Times New Roman" w:hAnsi="Times New Roman"/>
                <w:b/>
                <w:sz w:val="24"/>
                <w:szCs w:val="24"/>
              </w:rPr>
            </w:pPr>
            <w:r>
              <w:rPr>
                <w:rFonts w:ascii="Times New Roman" w:hAnsi="Times New Roman"/>
                <w:b/>
                <w:sz w:val="24"/>
                <w:szCs w:val="24"/>
              </w:rPr>
              <w:lastRenderedPageBreak/>
              <w:t>36</w:t>
            </w:r>
          </w:p>
        </w:tc>
      </w:tr>
      <w:tr w:rsidR="00F22B61" w:rsidTr="00F22B61">
        <w:tc>
          <w:tcPr>
            <w:tcW w:w="4113" w:type="pct"/>
            <w:gridSpan w:val="2"/>
            <w:shd w:val="clear" w:color="auto" w:fill="auto"/>
          </w:tcPr>
          <w:p w:rsidR="00F22B61" w:rsidRDefault="00F22B61" w:rsidP="00F22B61">
            <w:pPr>
              <w:spacing w:after="0" w:line="240" w:lineRule="auto"/>
              <w:contextualSpacing/>
              <w:jc w:val="both"/>
              <w:rPr>
                <w:rFonts w:ascii="Times New Roman" w:hAnsi="Times New Roman"/>
                <w:b/>
                <w:bCs/>
                <w:sz w:val="24"/>
                <w:szCs w:val="24"/>
              </w:rPr>
            </w:pPr>
            <w:r>
              <w:rPr>
                <w:rFonts w:ascii="Times New Roman" w:hAnsi="Times New Roman"/>
                <w:b/>
                <w:bCs/>
                <w:sz w:val="24"/>
                <w:szCs w:val="24"/>
              </w:rPr>
              <w:lastRenderedPageBreak/>
              <w:t>Производственная практика</w:t>
            </w:r>
          </w:p>
          <w:p w:rsidR="00F22B61" w:rsidRDefault="00F22B61" w:rsidP="00F22B61">
            <w:pPr>
              <w:spacing w:after="0" w:line="240" w:lineRule="auto"/>
              <w:contextualSpacing/>
              <w:jc w:val="both"/>
              <w:rPr>
                <w:rFonts w:ascii="Times New Roman" w:hAnsi="Times New Roman"/>
                <w:b/>
                <w:bCs/>
                <w:sz w:val="24"/>
                <w:szCs w:val="24"/>
              </w:rPr>
            </w:pPr>
            <w:r>
              <w:rPr>
                <w:rFonts w:ascii="Times New Roman" w:hAnsi="Times New Roman"/>
                <w:b/>
                <w:bCs/>
                <w:sz w:val="24"/>
                <w:szCs w:val="24"/>
              </w:rPr>
              <w:t>Виды работ:</w:t>
            </w:r>
          </w:p>
          <w:p w:rsidR="00F22B61" w:rsidRDefault="00F22B61" w:rsidP="00F22B61">
            <w:pPr>
              <w:numPr>
                <w:ilvl w:val="0"/>
                <w:numId w:val="17"/>
              </w:numPr>
              <w:tabs>
                <w:tab w:val="left" w:pos="393"/>
              </w:tabs>
              <w:spacing w:after="0" w:line="240" w:lineRule="auto"/>
              <w:contextualSpacing/>
              <w:jc w:val="both"/>
              <w:rPr>
                <w:rFonts w:ascii="Times New Roman" w:hAnsi="Times New Roman"/>
                <w:bCs/>
                <w:sz w:val="24"/>
                <w:szCs w:val="24"/>
                <w:lang w:eastAsia="en-US"/>
              </w:rPr>
            </w:pPr>
            <w:r>
              <w:rPr>
                <w:rFonts w:ascii="Times New Roman" w:hAnsi="Times New Roman"/>
                <w:bCs/>
                <w:sz w:val="24"/>
                <w:szCs w:val="24"/>
                <w:lang w:eastAsia="en-US"/>
              </w:rPr>
              <w:t>проводить опросы предпринимателей, потребителей и других специфических категорий населения в ходе проведения маркетинговых обследований; </w:t>
            </w:r>
          </w:p>
          <w:p w:rsidR="00F22B61" w:rsidRDefault="00F22B61" w:rsidP="00F22B61">
            <w:pPr>
              <w:numPr>
                <w:ilvl w:val="0"/>
                <w:numId w:val="17"/>
              </w:numPr>
              <w:tabs>
                <w:tab w:val="left" w:pos="393"/>
              </w:tabs>
              <w:spacing w:after="0" w:line="240" w:lineRule="auto"/>
              <w:contextualSpacing/>
              <w:jc w:val="both"/>
              <w:rPr>
                <w:rFonts w:ascii="Times New Roman" w:hAnsi="Times New Roman"/>
                <w:bCs/>
                <w:sz w:val="24"/>
                <w:szCs w:val="24"/>
                <w:lang w:eastAsia="en-US"/>
              </w:rPr>
            </w:pPr>
            <w:r>
              <w:rPr>
                <w:rFonts w:ascii="Times New Roman" w:hAnsi="Times New Roman"/>
                <w:bCs/>
                <w:sz w:val="24"/>
                <w:szCs w:val="24"/>
                <w:lang w:eastAsia="en-US"/>
              </w:rPr>
              <w:t>контролировать правильность первичных статистических данных путем осуществления логического и арифметического контроля показателей;</w:t>
            </w:r>
          </w:p>
          <w:p w:rsidR="00F22B61" w:rsidRDefault="00F22B61" w:rsidP="00F22B61">
            <w:pPr>
              <w:numPr>
                <w:ilvl w:val="0"/>
                <w:numId w:val="17"/>
              </w:numPr>
              <w:tabs>
                <w:tab w:val="left" w:pos="393"/>
              </w:tabs>
              <w:spacing w:after="0" w:line="240" w:lineRule="auto"/>
              <w:contextualSpacing/>
              <w:jc w:val="both"/>
              <w:rPr>
                <w:rFonts w:ascii="Times New Roman" w:hAnsi="Times New Roman"/>
                <w:bCs/>
                <w:sz w:val="24"/>
                <w:szCs w:val="24"/>
                <w:lang w:eastAsia="en-US"/>
              </w:rPr>
            </w:pPr>
            <w:r>
              <w:rPr>
                <w:rFonts w:ascii="Times New Roman" w:hAnsi="Times New Roman"/>
                <w:bCs/>
                <w:sz w:val="24"/>
                <w:szCs w:val="24"/>
                <w:lang w:eastAsia="en-US"/>
              </w:rPr>
              <w:t>анализировать основные показатели развития страхового рынка в разрезе видов страхования и каналов продаж;</w:t>
            </w:r>
          </w:p>
          <w:p w:rsidR="00F22B61" w:rsidRDefault="00F22B61" w:rsidP="00F22B61">
            <w:pPr>
              <w:numPr>
                <w:ilvl w:val="0"/>
                <w:numId w:val="17"/>
              </w:numPr>
              <w:tabs>
                <w:tab w:val="left" w:pos="393"/>
              </w:tabs>
              <w:spacing w:after="0" w:line="240" w:lineRule="auto"/>
              <w:contextualSpacing/>
              <w:jc w:val="both"/>
              <w:rPr>
                <w:rFonts w:ascii="Times New Roman" w:hAnsi="Times New Roman"/>
                <w:bCs/>
                <w:sz w:val="24"/>
                <w:szCs w:val="24"/>
                <w:lang w:eastAsia="en-US"/>
              </w:rPr>
            </w:pPr>
            <w:r>
              <w:rPr>
                <w:rFonts w:ascii="Times New Roman" w:hAnsi="Times New Roman"/>
                <w:bCs/>
                <w:sz w:val="24"/>
                <w:szCs w:val="24"/>
                <w:lang w:eastAsia="en-US"/>
              </w:rPr>
              <w:t>проводить сравнительный анализ страховых продуктов</w:t>
            </w:r>
          </w:p>
          <w:p w:rsidR="00F22B61" w:rsidRDefault="00F22B61" w:rsidP="00F22B61">
            <w:pPr>
              <w:numPr>
                <w:ilvl w:val="0"/>
                <w:numId w:val="17"/>
              </w:numPr>
              <w:tabs>
                <w:tab w:val="left" w:pos="393"/>
              </w:tabs>
              <w:spacing w:after="0" w:line="240" w:lineRule="auto"/>
              <w:contextualSpacing/>
              <w:jc w:val="both"/>
              <w:rPr>
                <w:rFonts w:ascii="Times New Roman" w:hAnsi="Times New Roman"/>
                <w:bCs/>
                <w:sz w:val="24"/>
                <w:szCs w:val="24"/>
                <w:lang w:eastAsia="en-US"/>
              </w:rPr>
            </w:pPr>
            <w:r>
              <w:rPr>
                <w:rFonts w:ascii="Times New Roman" w:hAnsi="Times New Roman"/>
                <w:bCs/>
                <w:sz w:val="24"/>
                <w:szCs w:val="24"/>
                <w:lang w:eastAsia="en-US"/>
              </w:rPr>
              <w:t>формировать перечень страховых продуктов для целевого сегмента;</w:t>
            </w:r>
          </w:p>
          <w:p w:rsidR="00F22B61" w:rsidRDefault="00F22B61" w:rsidP="00F22B61">
            <w:pPr>
              <w:numPr>
                <w:ilvl w:val="0"/>
                <w:numId w:val="17"/>
              </w:numPr>
              <w:tabs>
                <w:tab w:val="left" w:pos="393"/>
              </w:tabs>
              <w:spacing w:after="0" w:line="240" w:lineRule="auto"/>
              <w:contextualSpacing/>
              <w:jc w:val="both"/>
              <w:rPr>
                <w:rFonts w:ascii="Times New Roman" w:hAnsi="Times New Roman"/>
                <w:bCs/>
                <w:sz w:val="24"/>
                <w:szCs w:val="24"/>
                <w:lang w:eastAsia="en-US"/>
              </w:rPr>
            </w:pPr>
            <w:r>
              <w:rPr>
                <w:rFonts w:ascii="Times New Roman" w:hAnsi="Times New Roman"/>
                <w:bCs/>
                <w:sz w:val="24"/>
                <w:szCs w:val="24"/>
                <w:lang w:eastAsia="en-US"/>
              </w:rPr>
              <w:t>разрабатывать информационные материалы по страховым продуктам;</w:t>
            </w:r>
          </w:p>
          <w:p w:rsidR="00F22B61" w:rsidRDefault="00F22B61" w:rsidP="00F22B61">
            <w:pPr>
              <w:numPr>
                <w:ilvl w:val="0"/>
                <w:numId w:val="17"/>
              </w:numPr>
              <w:tabs>
                <w:tab w:val="left" w:pos="393"/>
              </w:tabs>
              <w:spacing w:after="0" w:line="240" w:lineRule="auto"/>
              <w:contextualSpacing/>
              <w:jc w:val="both"/>
              <w:rPr>
                <w:rFonts w:ascii="Times New Roman" w:hAnsi="Times New Roman"/>
                <w:bCs/>
                <w:sz w:val="24"/>
                <w:szCs w:val="24"/>
                <w:lang w:eastAsia="en-US"/>
              </w:rPr>
            </w:pPr>
            <w:r>
              <w:rPr>
                <w:rFonts w:ascii="Times New Roman" w:hAnsi="Times New Roman"/>
                <w:bCs/>
                <w:sz w:val="24"/>
                <w:szCs w:val="24"/>
                <w:lang w:eastAsia="en-US"/>
              </w:rPr>
              <w:t>выявлять основных конкурентов страховой организации и перспективные целевые сегменты;</w:t>
            </w:r>
          </w:p>
          <w:p w:rsidR="00F22B61" w:rsidRDefault="00F22B61" w:rsidP="00F22B61">
            <w:pPr>
              <w:numPr>
                <w:ilvl w:val="0"/>
                <w:numId w:val="17"/>
              </w:numPr>
              <w:tabs>
                <w:tab w:val="left" w:pos="393"/>
              </w:tabs>
              <w:spacing w:after="0" w:line="240" w:lineRule="auto"/>
              <w:contextualSpacing/>
              <w:jc w:val="both"/>
              <w:rPr>
                <w:rFonts w:ascii="Times New Roman" w:hAnsi="Times New Roman"/>
                <w:bCs/>
                <w:sz w:val="24"/>
                <w:szCs w:val="24"/>
                <w:lang w:eastAsia="en-US"/>
              </w:rPr>
            </w:pPr>
            <w:r>
              <w:rPr>
                <w:rFonts w:ascii="Times New Roman" w:hAnsi="Times New Roman"/>
                <w:bCs/>
                <w:sz w:val="24"/>
                <w:szCs w:val="24"/>
                <w:lang w:eastAsia="en-US"/>
              </w:rPr>
              <w:t>осуществлять взаимодействие со страховыми и не</w:t>
            </w:r>
            <w:r w:rsidR="004C2F8F">
              <w:rPr>
                <w:rFonts w:ascii="Times New Roman" w:hAnsi="Times New Roman"/>
                <w:bCs/>
                <w:sz w:val="24"/>
                <w:szCs w:val="24"/>
                <w:lang w:eastAsia="en-US"/>
              </w:rPr>
              <w:t xml:space="preserve"> </w:t>
            </w:r>
            <w:r>
              <w:rPr>
                <w:rFonts w:ascii="Times New Roman" w:hAnsi="Times New Roman"/>
                <w:bCs/>
                <w:sz w:val="24"/>
                <w:szCs w:val="24"/>
                <w:lang w:eastAsia="en-US"/>
              </w:rPr>
              <w:t>страховыми посредниками по реализации страховых продуктов страховой организации;</w:t>
            </w:r>
          </w:p>
          <w:p w:rsidR="00F22B61" w:rsidRDefault="00F22B61" w:rsidP="00F22B61">
            <w:pPr>
              <w:numPr>
                <w:ilvl w:val="0"/>
                <w:numId w:val="17"/>
              </w:numPr>
              <w:tabs>
                <w:tab w:val="left" w:pos="393"/>
              </w:tabs>
              <w:spacing w:after="0" w:line="240" w:lineRule="auto"/>
              <w:contextualSpacing/>
              <w:jc w:val="both"/>
              <w:rPr>
                <w:rFonts w:ascii="Times New Roman" w:hAnsi="Times New Roman"/>
                <w:bCs/>
                <w:sz w:val="24"/>
                <w:szCs w:val="24"/>
                <w:lang w:eastAsia="en-US"/>
              </w:rPr>
            </w:pPr>
            <w:r>
              <w:rPr>
                <w:rFonts w:ascii="Times New Roman" w:hAnsi="Times New Roman"/>
                <w:bCs/>
                <w:sz w:val="24"/>
                <w:szCs w:val="24"/>
                <w:lang w:eastAsia="en-US"/>
              </w:rPr>
              <w:t>рассчитывать производительность и эффективность работы страховых агентов;</w:t>
            </w:r>
          </w:p>
          <w:p w:rsidR="00F22B61" w:rsidRDefault="00F22B61" w:rsidP="00F22B61">
            <w:pPr>
              <w:numPr>
                <w:ilvl w:val="0"/>
                <w:numId w:val="17"/>
              </w:numPr>
              <w:tabs>
                <w:tab w:val="left" w:pos="393"/>
              </w:tabs>
              <w:spacing w:after="0" w:line="240" w:lineRule="auto"/>
              <w:contextualSpacing/>
              <w:jc w:val="both"/>
              <w:rPr>
                <w:rFonts w:ascii="Times New Roman" w:hAnsi="Times New Roman"/>
                <w:bCs/>
                <w:sz w:val="24"/>
                <w:szCs w:val="24"/>
                <w:lang w:eastAsia="en-US"/>
              </w:rPr>
            </w:pPr>
            <w:r>
              <w:rPr>
                <w:rFonts w:ascii="Times New Roman" w:hAnsi="Times New Roman"/>
                <w:bCs/>
                <w:sz w:val="24"/>
                <w:szCs w:val="24"/>
                <w:lang w:eastAsia="en-US"/>
              </w:rPr>
              <w:t>рассчитывать размер вознаграждения агентов;</w:t>
            </w:r>
          </w:p>
          <w:p w:rsidR="00F22B61" w:rsidRDefault="00F22B61" w:rsidP="00F22B61">
            <w:pPr>
              <w:numPr>
                <w:ilvl w:val="0"/>
                <w:numId w:val="17"/>
              </w:numPr>
              <w:tabs>
                <w:tab w:val="left" w:pos="393"/>
              </w:tabs>
              <w:spacing w:after="0" w:line="240" w:lineRule="auto"/>
              <w:contextualSpacing/>
              <w:jc w:val="both"/>
              <w:rPr>
                <w:rFonts w:ascii="Times New Roman" w:hAnsi="Times New Roman"/>
                <w:bCs/>
                <w:sz w:val="24"/>
                <w:szCs w:val="24"/>
                <w:lang w:eastAsia="en-US"/>
              </w:rPr>
            </w:pPr>
            <w:r>
              <w:rPr>
                <w:rFonts w:ascii="Times New Roman" w:hAnsi="Times New Roman"/>
                <w:bCs/>
                <w:sz w:val="24"/>
                <w:szCs w:val="24"/>
                <w:lang w:eastAsia="en-US"/>
              </w:rPr>
              <w:t>рассчитывать финансово-экономические показатели, характеризующие деятельность организации;</w:t>
            </w:r>
          </w:p>
          <w:p w:rsidR="00F22B61" w:rsidRDefault="00F22B61" w:rsidP="00F22B61">
            <w:pPr>
              <w:numPr>
                <w:ilvl w:val="0"/>
                <w:numId w:val="17"/>
              </w:numPr>
              <w:tabs>
                <w:tab w:val="left" w:pos="393"/>
              </w:tabs>
              <w:spacing w:after="0" w:line="240" w:lineRule="auto"/>
              <w:contextualSpacing/>
              <w:jc w:val="both"/>
              <w:rPr>
                <w:rFonts w:ascii="Times New Roman" w:hAnsi="Times New Roman"/>
                <w:bCs/>
                <w:sz w:val="24"/>
                <w:szCs w:val="24"/>
                <w:lang w:eastAsia="en-US"/>
              </w:rPr>
            </w:pPr>
            <w:r>
              <w:rPr>
                <w:rFonts w:ascii="Times New Roman" w:hAnsi="Times New Roman"/>
                <w:bCs/>
                <w:sz w:val="24"/>
                <w:szCs w:val="24"/>
                <w:lang w:eastAsia="en-US"/>
              </w:rPr>
              <w:t>анализировать выполнение плана продаж страховых продуктов подразделениями страховой организации;</w:t>
            </w:r>
          </w:p>
          <w:p w:rsidR="00F22B61" w:rsidRDefault="00F22B61" w:rsidP="00F22B61">
            <w:pPr>
              <w:numPr>
                <w:ilvl w:val="0"/>
                <w:numId w:val="17"/>
              </w:numPr>
              <w:tabs>
                <w:tab w:val="left" w:pos="393"/>
              </w:tabs>
              <w:spacing w:after="0" w:line="240" w:lineRule="auto"/>
              <w:contextualSpacing/>
              <w:jc w:val="both"/>
              <w:rPr>
                <w:rFonts w:ascii="Times New Roman" w:hAnsi="Times New Roman"/>
                <w:bCs/>
                <w:sz w:val="24"/>
                <w:szCs w:val="24"/>
                <w:lang w:eastAsia="en-US"/>
              </w:rPr>
            </w:pPr>
            <w:r>
              <w:rPr>
                <w:rFonts w:ascii="Times New Roman" w:hAnsi="Times New Roman"/>
                <w:bCs/>
                <w:sz w:val="24"/>
                <w:szCs w:val="24"/>
                <w:lang w:eastAsia="en-US"/>
              </w:rPr>
              <w:t>анализировать выполнение плана продаж страховых продуктов через отдельные каналы продаж;</w:t>
            </w:r>
          </w:p>
          <w:p w:rsidR="00F22B61" w:rsidRDefault="00F22B61" w:rsidP="00F22B61">
            <w:pPr>
              <w:numPr>
                <w:ilvl w:val="0"/>
                <w:numId w:val="17"/>
              </w:numPr>
              <w:tabs>
                <w:tab w:val="left" w:pos="393"/>
              </w:tabs>
              <w:spacing w:after="0" w:line="240" w:lineRule="auto"/>
              <w:contextualSpacing/>
              <w:jc w:val="both"/>
              <w:rPr>
                <w:rFonts w:ascii="Times New Roman" w:hAnsi="Times New Roman"/>
                <w:bCs/>
                <w:sz w:val="24"/>
                <w:szCs w:val="24"/>
                <w:lang w:eastAsia="en-US"/>
              </w:rPr>
            </w:pPr>
            <w:r>
              <w:rPr>
                <w:rFonts w:ascii="Times New Roman" w:hAnsi="Times New Roman"/>
                <w:bCs/>
                <w:sz w:val="24"/>
                <w:szCs w:val="24"/>
                <w:lang w:eastAsia="en-US"/>
              </w:rPr>
              <w:t>анализировать структуру страхового портфеля по подразделениям, каналам продаж и по страховой организации в целом;</w:t>
            </w:r>
          </w:p>
          <w:p w:rsidR="00F22B61" w:rsidRDefault="00F22B61" w:rsidP="00F22B61">
            <w:pPr>
              <w:numPr>
                <w:ilvl w:val="0"/>
                <w:numId w:val="17"/>
              </w:numPr>
              <w:tabs>
                <w:tab w:val="left" w:pos="393"/>
              </w:tabs>
              <w:spacing w:after="0" w:line="240" w:lineRule="auto"/>
              <w:contextualSpacing/>
              <w:jc w:val="both"/>
              <w:rPr>
                <w:rFonts w:ascii="Times New Roman" w:hAnsi="Times New Roman"/>
                <w:bCs/>
                <w:sz w:val="24"/>
                <w:szCs w:val="24"/>
                <w:lang w:eastAsia="en-US"/>
              </w:rPr>
            </w:pPr>
            <w:r>
              <w:rPr>
                <w:rFonts w:ascii="Times New Roman" w:hAnsi="Times New Roman"/>
                <w:bCs/>
                <w:sz w:val="24"/>
                <w:szCs w:val="24"/>
                <w:lang w:eastAsia="en-US"/>
              </w:rPr>
              <w:t>рассчитывать показатели эффективности отдельных каналов продаж.</w:t>
            </w:r>
          </w:p>
          <w:p w:rsidR="00F22B61" w:rsidRDefault="00F22B61" w:rsidP="00F22B61">
            <w:pPr>
              <w:spacing w:after="0" w:line="240" w:lineRule="auto"/>
              <w:contextualSpacing/>
              <w:jc w:val="both"/>
              <w:rPr>
                <w:rFonts w:ascii="Times New Roman" w:hAnsi="Times New Roman"/>
                <w:b/>
                <w:sz w:val="24"/>
                <w:szCs w:val="24"/>
              </w:rPr>
            </w:pPr>
            <w:r>
              <w:rPr>
                <w:rFonts w:ascii="Times New Roman" w:hAnsi="Times New Roman"/>
                <w:b/>
                <w:sz w:val="24"/>
                <w:szCs w:val="24"/>
              </w:rPr>
              <w:t xml:space="preserve"> </w:t>
            </w:r>
          </w:p>
        </w:tc>
        <w:tc>
          <w:tcPr>
            <w:tcW w:w="887" w:type="pct"/>
            <w:shd w:val="clear" w:color="auto" w:fill="auto"/>
            <w:vAlign w:val="center"/>
          </w:tcPr>
          <w:p w:rsidR="00F22B61" w:rsidRDefault="00F22B61" w:rsidP="00F22B61">
            <w:pPr>
              <w:spacing w:after="0" w:line="240" w:lineRule="auto"/>
              <w:contextualSpacing/>
              <w:jc w:val="center"/>
              <w:rPr>
                <w:rFonts w:ascii="Times New Roman" w:hAnsi="Times New Roman"/>
                <w:b/>
                <w:sz w:val="24"/>
                <w:szCs w:val="24"/>
              </w:rPr>
            </w:pPr>
            <w:r>
              <w:rPr>
                <w:rFonts w:ascii="Times New Roman" w:hAnsi="Times New Roman"/>
                <w:b/>
                <w:sz w:val="24"/>
                <w:szCs w:val="24"/>
              </w:rPr>
              <w:t>36</w:t>
            </w:r>
          </w:p>
        </w:tc>
      </w:tr>
      <w:tr w:rsidR="00D41BBA" w:rsidTr="00F22B61">
        <w:tc>
          <w:tcPr>
            <w:tcW w:w="4113" w:type="pct"/>
            <w:gridSpan w:val="2"/>
            <w:shd w:val="clear" w:color="auto" w:fill="auto"/>
          </w:tcPr>
          <w:p w:rsidR="00D41BBA" w:rsidRDefault="00D41BBA" w:rsidP="00F22B61">
            <w:pPr>
              <w:spacing w:after="0" w:line="240" w:lineRule="auto"/>
              <w:contextualSpacing/>
              <w:jc w:val="both"/>
              <w:rPr>
                <w:rFonts w:ascii="Times New Roman" w:hAnsi="Times New Roman"/>
                <w:b/>
                <w:bCs/>
                <w:sz w:val="24"/>
                <w:szCs w:val="24"/>
              </w:rPr>
            </w:pPr>
            <w:r>
              <w:rPr>
                <w:rFonts w:ascii="Times New Roman" w:hAnsi="Times New Roman"/>
                <w:b/>
                <w:bCs/>
                <w:sz w:val="24"/>
                <w:szCs w:val="24"/>
              </w:rPr>
              <w:t>Экзамен по модулю</w:t>
            </w:r>
          </w:p>
        </w:tc>
        <w:tc>
          <w:tcPr>
            <w:tcW w:w="887" w:type="pct"/>
            <w:shd w:val="clear" w:color="auto" w:fill="auto"/>
            <w:vAlign w:val="center"/>
          </w:tcPr>
          <w:p w:rsidR="00D41BBA" w:rsidRDefault="00D41BBA" w:rsidP="00F22B61">
            <w:pPr>
              <w:spacing w:after="0" w:line="240" w:lineRule="auto"/>
              <w:contextualSpacing/>
              <w:jc w:val="center"/>
              <w:rPr>
                <w:rFonts w:ascii="Times New Roman" w:hAnsi="Times New Roman"/>
                <w:b/>
                <w:sz w:val="24"/>
                <w:szCs w:val="24"/>
              </w:rPr>
            </w:pPr>
            <w:r>
              <w:rPr>
                <w:rFonts w:ascii="Times New Roman" w:hAnsi="Times New Roman"/>
                <w:b/>
                <w:sz w:val="24"/>
                <w:szCs w:val="24"/>
              </w:rPr>
              <w:t>6</w:t>
            </w:r>
          </w:p>
        </w:tc>
      </w:tr>
      <w:tr w:rsidR="00F22B61" w:rsidTr="00F22B61">
        <w:tc>
          <w:tcPr>
            <w:tcW w:w="4113" w:type="pct"/>
            <w:gridSpan w:val="2"/>
          </w:tcPr>
          <w:p w:rsidR="00F22B61" w:rsidRDefault="00F22B61" w:rsidP="00F22B61">
            <w:pPr>
              <w:spacing w:after="0" w:line="240" w:lineRule="auto"/>
              <w:contextualSpacing/>
              <w:rPr>
                <w:rFonts w:ascii="Times New Roman" w:hAnsi="Times New Roman"/>
                <w:b/>
                <w:bCs/>
                <w:sz w:val="24"/>
                <w:szCs w:val="24"/>
              </w:rPr>
            </w:pPr>
            <w:r>
              <w:rPr>
                <w:rFonts w:ascii="Times New Roman" w:hAnsi="Times New Roman"/>
                <w:b/>
                <w:bCs/>
                <w:sz w:val="24"/>
                <w:szCs w:val="24"/>
              </w:rPr>
              <w:t>Всего</w:t>
            </w:r>
          </w:p>
        </w:tc>
        <w:tc>
          <w:tcPr>
            <w:tcW w:w="887" w:type="pct"/>
            <w:shd w:val="clear" w:color="auto" w:fill="auto"/>
            <w:vAlign w:val="center"/>
          </w:tcPr>
          <w:p w:rsidR="00F22B61" w:rsidRDefault="004C2F8F" w:rsidP="00F22B61">
            <w:pPr>
              <w:spacing w:after="0" w:line="240" w:lineRule="auto"/>
              <w:contextualSpacing/>
              <w:jc w:val="center"/>
              <w:rPr>
                <w:rFonts w:ascii="Times New Roman" w:hAnsi="Times New Roman"/>
                <w:b/>
                <w:sz w:val="24"/>
                <w:szCs w:val="24"/>
              </w:rPr>
            </w:pPr>
            <w:r>
              <w:rPr>
                <w:rFonts w:ascii="Times New Roman" w:hAnsi="Times New Roman"/>
                <w:b/>
                <w:sz w:val="24"/>
                <w:szCs w:val="24"/>
              </w:rPr>
              <w:t>266</w:t>
            </w:r>
          </w:p>
        </w:tc>
      </w:tr>
    </w:tbl>
    <w:p w:rsidR="00F22B61" w:rsidRDefault="00F22B61">
      <w:pPr>
        <w:sectPr w:rsidR="00F22B61" w:rsidSect="00F22B61">
          <w:pgSz w:w="16838" w:h="11906" w:orient="landscape"/>
          <w:pgMar w:top="1701" w:right="1134" w:bottom="851" w:left="1134" w:header="709" w:footer="709" w:gutter="0"/>
          <w:cols w:space="708"/>
          <w:docGrid w:linePitch="360"/>
        </w:sectPr>
      </w:pPr>
    </w:p>
    <w:p w:rsidR="00D41BBA" w:rsidRDefault="00D41BBA" w:rsidP="00D41BBA">
      <w:pPr>
        <w:spacing w:after="0"/>
        <w:jc w:val="center"/>
        <w:rPr>
          <w:rFonts w:ascii="Times New Roman" w:hAnsi="Times New Roman"/>
          <w:b/>
          <w:bCs/>
          <w:sz w:val="24"/>
          <w:szCs w:val="24"/>
        </w:rPr>
      </w:pPr>
      <w:r>
        <w:rPr>
          <w:rFonts w:ascii="Times New Roman" w:hAnsi="Times New Roman"/>
          <w:b/>
          <w:bCs/>
          <w:sz w:val="24"/>
          <w:szCs w:val="24"/>
        </w:rPr>
        <w:lastRenderedPageBreak/>
        <w:t>3. УСЛОВИЯ РЕАЛИЗАЦИИ ПРОФЕССИОНАЛЬНОГО МОДУЛЯ</w:t>
      </w:r>
    </w:p>
    <w:p w:rsidR="00D41BBA" w:rsidRDefault="00D41BBA" w:rsidP="00D41BBA">
      <w:pPr>
        <w:spacing w:after="0"/>
        <w:ind w:firstLine="709"/>
        <w:rPr>
          <w:rFonts w:ascii="Times New Roman" w:hAnsi="Times New Roman"/>
          <w:b/>
          <w:bCs/>
          <w:sz w:val="24"/>
          <w:szCs w:val="24"/>
        </w:rPr>
      </w:pPr>
    </w:p>
    <w:p w:rsidR="00D41BBA" w:rsidRDefault="00D41BBA" w:rsidP="00D41BBA">
      <w:pPr>
        <w:spacing w:after="0"/>
        <w:ind w:firstLine="709"/>
        <w:rPr>
          <w:rFonts w:ascii="Times New Roman" w:hAnsi="Times New Roman"/>
          <w:b/>
          <w:bCs/>
          <w:sz w:val="24"/>
          <w:szCs w:val="24"/>
        </w:rPr>
      </w:pPr>
      <w:r>
        <w:rPr>
          <w:rFonts w:ascii="Times New Roman" w:hAnsi="Times New Roman"/>
          <w:b/>
          <w:bCs/>
          <w:sz w:val="24"/>
          <w:szCs w:val="24"/>
        </w:rPr>
        <w:t>3.1. Для реализации программы профессионального модуля должны быть предусмотрены следующие специальные помещения:</w:t>
      </w:r>
    </w:p>
    <w:p w:rsidR="00D41BBA" w:rsidRDefault="00D41BBA" w:rsidP="009C1F71">
      <w:pPr>
        <w:spacing w:after="0"/>
        <w:ind w:firstLine="709"/>
        <w:jc w:val="both"/>
        <w:rPr>
          <w:rFonts w:ascii="Times New Roman" w:hAnsi="Times New Roman"/>
          <w:bCs/>
          <w:sz w:val="24"/>
          <w:szCs w:val="24"/>
        </w:rPr>
      </w:pPr>
      <w:r>
        <w:rPr>
          <w:rFonts w:ascii="Times New Roman" w:hAnsi="Times New Roman"/>
          <w:bCs/>
          <w:sz w:val="24"/>
          <w:szCs w:val="24"/>
        </w:rPr>
        <w:t xml:space="preserve">Лаборатория «Офис страховой компании», оснащенная </w:t>
      </w:r>
      <w:r w:rsidR="009C1F71">
        <w:rPr>
          <w:rFonts w:ascii="Times New Roman" w:hAnsi="Times New Roman"/>
          <w:bCs/>
          <w:sz w:val="24"/>
          <w:szCs w:val="24"/>
        </w:rPr>
        <w:t xml:space="preserve">оборудованием: стол компьютерный, приставка к столу, стол преподавательский, кресло компьютерное, шкаф для документов, </w:t>
      </w:r>
      <w:r w:rsidR="00F454ED">
        <w:rPr>
          <w:rFonts w:ascii="Times New Roman" w:hAnsi="Times New Roman"/>
          <w:bCs/>
          <w:sz w:val="24"/>
          <w:szCs w:val="24"/>
        </w:rPr>
        <w:t xml:space="preserve">доска магнитно-меловая, стеллаж, моноблок, проектор, доска интерактивная, </w:t>
      </w:r>
      <w:proofErr w:type="spellStart"/>
      <w:r w:rsidR="00F454ED">
        <w:rPr>
          <w:rFonts w:ascii="Times New Roman" w:hAnsi="Times New Roman"/>
          <w:bCs/>
          <w:sz w:val="24"/>
          <w:szCs w:val="24"/>
        </w:rPr>
        <w:t>флипчарт</w:t>
      </w:r>
      <w:proofErr w:type="spellEnd"/>
      <w:r w:rsidR="00F454ED">
        <w:rPr>
          <w:rFonts w:ascii="Times New Roman" w:hAnsi="Times New Roman"/>
          <w:bCs/>
          <w:sz w:val="24"/>
          <w:szCs w:val="24"/>
        </w:rPr>
        <w:t>, огнетушитель; техническими средствами обучения: компьютер с лицензионным программным обеспечением, мультимедиа проектор, телевизор.</w:t>
      </w:r>
    </w:p>
    <w:p w:rsidR="00D41BBA" w:rsidRDefault="00D41BBA" w:rsidP="00D41BBA">
      <w:pPr>
        <w:spacing w:after="0"/>
        <w:ind w:firstLine="709"/>
        <w:jc w:val="both"/>
        <w:rPr>
          <w:rFonts w:ascii="Times New Roman" w:hAnsi="Times New Roman"/>
          <w:bCs/>
          <w:i/>
          <w:sz w:val="24"/>
          <w:szCs w:val="24"/>
        </w:rPr>
      </w:pPr>
    </w:p>
    <w:p w:rsidR="00D41BBA" w:rsidRDefault="00D41BBA" w:rsidP="00D41BBA">
      <w:pPr>
        <w:spacing w:after="0"/>
        <w:ind w:firstLine="709"/>
        <w:rPr>
          <w:rFonts w:ascii="Times New Roman" w:hAnsi="Times New Roman"/>
          <w:b/>
          <w:bCs/>
          <w:sz w:val="24"/>
          <w:szCs w:val="24"/>
        </w:rPr>
      </w:pPr>
      <w:r>
        <w:rPr>
          <w:rFonts w:ascii="Times New Roman" w:hAnsi="Times New Roman"/>
          <w:b/>
          <w:bCs/>
          <w:sz w:val="24"/>
          <w:szCs w:val="24"/>
        </w:rPr>
        <w:t>3.2. Информационное обеспечение реализации программы</w:t>
      </w:r>
    </w:p>
    <w:p w:rsidR="00D41BBA" w:rsidRDefault="00D41BBA" w:rsidP="00D41BBA">
      <w:pPr>
        <w:spacing w:after="0" w:line="240" w:lineRule="auto"/>
        <w:ind w:firstLine="709"/>
        <w:contextualSpacing/>
        <w:rPr>
          <w:rFonts w:ascii="Times New Roman" w:hAnsi="Times New Roman"/>
          <w:b/>
          <w:sz w:val="24"/>
          <w:szCs w:val="24"/>
        </w:rPr>
      </w:pPr>
      <w:r>
        <w:rPr>
          <w:rFonts w:ascii="Times New Roman" w:hAnsi="Times New Roman"/>
          <w:b/>
          <w:sz w:val="24"/>
          <w:szCs w:val="24"/>
        </w:rPr>
        <w:t xml:space="preserve">3.2.1. Основные печатные и электронные издания </w:t>
      </w:r>
    </w:p>
    <w:p w:rsidR="00D41BBA" w:rsidRDefault="00D41BBA" w:rsidP="00D41BBA">
      <w:pPr>
        <w:spacing w:after="0"/>
        <w:ind w:firstLine="709"/>
        <w:contextualSpacing/>
        <w:rPr>
          <w:rFonts w:ascii="Times New Roman" w:hAnsi="Times New Roman"/>
          <w:b/>
          <w:sz w:val="24"/>
          <w:szCs w:val="24"/>
        </w:rPr>
      </w:pPr>
    </w:p>
    <w:p w:rsidR="00F454ED" w:rsidRPr="00F454ED" w:rsidRDefault="00F454ED" w:rsidP="00D41BBA">
      <w:pPr>
        <w:numPr>
          <w:ilvl w:val="0"/>
          <w:numId w:val="18"/>
        </w:numPr>
        <w:tabs>
          <w:tab w:val="left" w:pos="993"/>
        </w:tabs>
        <w:spacing w:after="0"/>
        <w:ind w:left="0" w:firstLine="709"/>
        <w:contextualSpacing/>
        <w:jc w:val="both"/>
        <w:rPr>
          <w:rFonts w:ascii="Times New Roman" w:hAnsi="Times New Roman"/>
          <w:sz w:val="24"/>
          <w:szCs w:val="24"/>
        </w:rPr>
      </w:pPr>
      <w:r w:rsidRPr="0015279E">
        <w:rPr>
          <w:rFonts w:ascii="Arial" w:hAnsi="Arial" w:cs="Arial"/>
        </w:rPr>
        <w:t>Организация страхового дела:</w:t>
      </w:r>
      <w:r>
        <w:rPr>
          <w:rFonts w:ascii="Arial" w:hAnsi="Arial" w:cs="Arial"/>
        </w:rPr>
        <w:t xml:space="preserve"> учебник и практикум для СПО / И. П. </w:t>
      </w:r>
      <w:proofErr w:type="spellStart"/>
      <w:r>
        <w:rPr>
          <w:rFonts w:ascii="Arial" w:hAnsi="Arial" w:cs="Arial"/>
        </w:rPr>
        <w:t>Хоминич</w:t>
      </w:r>
      <w:proofErr w:type="spellEnd"/>
      <w:r>
        <w:rPr>
          <w:rFonts w:ascii="Arial" w:hAnsi="Arial" w:cs="Arial"/>
        </w:rPr>
        <w:t xml:space="preserve">; под общей редакцией И. П. </w:t>
      </w:r>
      <w:proofErr w:type="spellStart"/>
      <w:r>
        <w:rPr>
          <w:rFonts w:ascii="Arial" w:hAnsi="Arial" w:cs="Arial"/>
        </w:rPr>
        <w:t>Хоминич</w:t>
      </w:r>
      <w:proofErr w:type="spellEnd"/>
      <w:r>
        <w:rPr>
          <w:rFonts w:ascii="Arial" w:hAnsi="Arial" w:cs="Arial"/>
        </w:rPr>
        <w:t xml:space="preserve">. – 3-е изд., </w:t>
      </w:r>
      <w:proofErr w:type="spellStart"/>
      <w:r>
        <w:rPr>
          <w:rFonts w:ascii="Arial" w:hAnsi="Arial" w:cs="Arial"/>
        </w:rPr>
        <w:t>перераб</w:t>
      </w:r>
      <w:proofErr w:type="spellEnd"/>
      <w:proofErr w:type="gramStart"/>
      <w:r>
        <w:rPr>
          <w:rFonts w:ascii="Arial" w:hAnsi="Arial" w:cs="Arial"/>
        </w:rPr>
        <w:t>.</w:t>
      </w:r>
      <w:proofErr w:type="gramEnd"/>
      <w:r>
        <w:rPr>
          <w:rFonts w:ascii="Arial" w:hAnsi="Arial" w:cs="Arial"/>
        </w:rPr>
        <w:t xml:space="preserve"> и доп. – Москва: </w:t>
      </w:r>
      <w:proofErr w:type="spellStart"/>
      <w:r>
        <w:rPr>
          <w:rFonts w:ascii="Arial" w:hAnsi="Arial" w:cs="Arial"/>
        </w:rPr>
        <w:t>Юрайт</w:t>
      </w:r>
      <w:proofErr w:type="spellEnd"/>
      <w:r>
        <w:rPr>
          <w:rFonts w:ascii="Arial" w:hAnsi="Arial" w:cs="Arial"/>
        </w:rPr>
        <w:t xml:space="preserve">, 2025. – 148 с. – (Профессиональное образование). - </w:t>
      </w:r>
      <w:r w:rsidRPr="002050B4">
        <w:rPr>
          <w:rFonts w:ascii="Arial" w:hAnsi="Arial" w:cs="Arial"/>
        </w:rPr>
        <w:t>Ре</w:t>
      </w:r>
      <w:r>
        <w:rPr>
          <w:rFonts w:ascii="Arial" w:hAnsi="Arial" w:cs="Arial"/>
        </w:rPr>
        <w:t xml:space="preserve">жим доступа: </w:t>
      </w:r>
      <w:hyperlink r:id="rId7" w:history="1">
        <w:r w:rsidRPr="00D26314">
          <w:rPr>
            <w:rStyle w:val="ab"/>
            <w:rFonts w:ascii="Arial" w:hAnsi="Arial" w:cs="Arial"/>
          </w:rPr>
          <w:t>www.biblio-online.ru</w:t>
        </w:r>
      </w:hyperlink>
    </w:p>
    <w:p w:rsidR="00F454ED" w:rsidRPr="00F454ED" w:rsidRDefault="00F454ED" w:rsidP="00D41BBA">
      <w:pPr>
        <w:numPr>
          <w:ilvl w:val="0"/>
          <w:numId w:val="18"/>
        </w:numPr>
        <w:tabs>
          <w:tab w:val="left" w:pos="993"/>
        </w:tabs>
        <w:spacing w:after="0" w:line="240" w:lineRule="auto"/>
        <w:ind w:left="0" w:firstLine="709"/>
        <w:contextualSpacing/>
        <w:jc w:val="both"/>
        <w:rPr>
          <w:rFonts w:ascii="Times New Roman" w:hAnsi="Times New Roman"/>
          <w:sz w:val="24"/>
          <w:szCs w:val="24"/>
        </w:rPr>
      </w:pPr>
      <w:r w:rsidRPr="00D75003">
        <w:rPr>
          <w:rFonts w:ascii="Arial" w:hAnsi="Arial" w:cs="Arial"/>
        </w:rPr>
        <w:t xml:space="preserve">Архипов, А. П. Финансовый менеджмент страховых </w:t>
      </w:r>
      <w:proofErr w:type="gramStart"/>
      <w:r w:rsidRPr="00D75003">
        <w:rPr>
          <w:rFonts w:ascii="Arial" w:hAnsi="Arial" w:cs="Arial"/>
        </w:rPr>
        <w:t>организаций</w:t>
      </w:r>
      <w:r w:rsidRPr="00D75003">
        <w:rPr>
          <w:rFonts w:ascii="Arial" w:hAnsi="Arial" w:cs="Arial"/>
          <w:b/>
        </w:rPr>
        <w:t xml:space="preserve"> :</w:t>
      </w:r>
      <w:proofErr w:type="gramEnd"/>
      <w:r w:rsidRPr="00D75003">
        <w:rPr>
          <w:rFonts w:ascii="Arial" w:hAnsi="Arial" w:cs="Arial"/>
        </w:rPr>
        <w:t xml:space="preserve"> учебни</w:t>
      </w:r>
      <w:r>
        <w:rPr>
          <w:rFonts w:ascii="Arial" w:hAnsi="Arial" w:cs="Arial"/>
        </w:rPr>
        <w:t>к для СПО</w:t>
      </w:r>
      <w:r w:rsidRPr="00D75003">
        <w:rPr>
          <w:rFonts w:ascii="Arial" w:hAnsi="Arial" w:cs="Arial"/>
        </w:rPr>
        <w:t xml:space="preserve"> / А. П.</w:t>
      </w:r>
      <w:r>
        <w:rPr>
          <w:rFonts w:ascii="Arial" w:hAnsi="Arial" w:cs="Arial"/>
        </w:rPr>
        <w:t xml:space="preserve"> Архипов. – 3</w:t>
      </w:r>
      <w:r w:rsidRPr="00D75003">
        <w:rPr>
          <w:rFonts w:ascii="Arial" w:hAnsi="Arial" w:cs="Arial"/>
        </w:rPr>
        <w:t xml:space="preserve">-е изд., </w:t>
      </w:r>
      <w:proofErr w:type="spellStart"/>
      <w:r w:rsidRPr="00D75003">
        <w:rPr>
          <w:rFonts w:ascii="Arial" w:hAnsi="Arial" w:cs="Arial"/>
        </w:rPr>
        <w:t>перераб</w:t>
      </w:r>
      <w:proofErr w:type="spellEnd"/>
      <w:proofErr w:type="gramStart"/>
      <w:r w:rsidRPr="00D75003">
        <w:rPr>
          <w:rFonts w:ascii="Arial" w:hAnsi="Arial" w:cs="Arial"/>
        </w:rPr>
        <w:t>.</w:t>
      </w:r>
      <w:proofErr w:type="gramEnd"/>
      <w:r w:rsidRPr="00D75003">
        <w:rPr>
          <w:rFonts w:ascii="Arial" w:hAnsi="Arial" w:cs="Arial"/>
        </w:rPr>
        <w:t xml:space="preserve"> и доп. – </w:t>
      </w:r>
      <w:r>
        <w:rPr>
          <w:rFonts w:ascii="Arial" w:hAnsi="Arial" w:cs="Arial"/>
        </w:rPr>
        <w:t xml:space="preserve">Москва: Издательство </w:t>
      </w:r>
      <w:proofErr w:type="spellStart"/>
      <w:r>
        <w:rPr>
          <w:rFonts w:ascii="Arial" w:hAnsi="Arial" w:cs="Arial"/>
        </w:rPr>
        <w:t>Юрайт</w:t>
      </w:r>
      <w:proofErr w:type="spellEnd"/>
      <w:r>
        <w:rPr>
          <w:rFonts w:ascii="Arial" w:hAnsi="Arial" w:cs="Arial"/>
        </w:rPr>
        <w:t>, 2025. – 336</w:t>
      </w:r>
      <w:r w:rsidRPr="00D75003">
        <w:rPr>
          <w:rFonts w:ascii="Arial" w:hAnsi="Arial" w:cs="Arial"/>
        </w:rPr>
        <w:t xml:space="preserve"> с. – (Профессиональное образование). - Режим доступа: </w:t>
      </w:r>
      <w:hyperlink r:id="rId8" w:history="1">
        <w:r w:rsidRPr="00D26314">
          <w:rPr>
            <w:rStyle w:val="ab"/>
            <w:rFonts w:ascii="Arial" w:hAnsi="Arial" w:cs="Arial"/>
          </w:rPr>
          <w:t>www.biblio-online.ru</w:t>
        </w:r>
      </w:hyperlink>
    </w:p>
    <w:p w:rsidR="00D41BBA" w:rsidRDefault="00D41BBA" w:rsidP="00D41BBA">
      <w:pPr>
        <w:spacing w:after="0"/>
        <w:ind w:firstLine="709"/>
        <w:contextualSpacing/>
        <w:rPr>
          <w:rFonts w:ascii="Times New Roman" w:hAnsi="Times New Roman"/>
          <w:b/>
          <w:sz w:val="24"/>
          <w:szCs w:val="24"/>
        </w:rPr>
      </w:pPr>
    </w:p>
    <w:p w:rsidR="00D41BBA" w:rsidRDefault="00D41BBA" w:rsidP="00D41BBA">
      <w:pPr>
        <w:spacing w:after="0" w:line="240" w:lineRule="auto"/>
        <w:ind w:firstLine="709"/>
        <w:contextualSpacing/>
        <w:rPr>
          <w:rFonts w:ascii="Times New Roman" w:hAnsi="Times New Roman"/>
          <w:b/>
          <w:bCs/>
          <w:sz w:val="24"/>
          <w:szCs w:val="24"/>
        </w:rPr>
      </w:pPr>
      <w:r>
        <w:rPr>
          <w:rFonts w:ascii="Times New Roman" w:hAnsi="Times New Roman"/>
          <w:b/>
          <w:bCs/>
          <w:sz w:val="24"/>
          <w:szCs w:val="24"/>
        </w:rPr>
        <w:t xml:space="preserve">3.2.2. Дополнительные печатные и электронные источники </w:t>
      </w:r>
    </w:p>
    <w:p w:rsidR="00D41BBA" w:rsidRDefault="00D41BBA" w:rsidP="00D41BBA">
      <w:pPr>
        <w:spacing w:after="0" w:line="240" w:lineRule="auto"/>
        <w:ind w:firstLine="709"/>
        <w:contextualSpacing/>
        <w:rPr>
          <w:rFonts w:ascii="Times New Roman" w:hAnsi="Times New Roman"/>
          <w:bCs/>
          <w:i/>
          <w:sz w:val="24"/>
          <w:szCs w:val="24"/>
        </w:rPr>
      </w:pPr>
    </w:p>
    <w:p w:rsidR="00F454ED" w:rsidRDefault="00D41BBA" w:rsidP="00D41BBA">
      <w:pPr>
        <w:spacing w:after="0" w:line="240" w:lineRule="auto"/>
        <w:ind w:firstLine="709"/>
        <w:jc w:val="both"/>
        <w:rPr>
          <w:rFonts w:ascii="Arial" w:hAnsi="Arial" w:cs="Arial"/>
        </w:rPr>
      </w:pPr>
      <w:r>
        <w:rPr>
          <w:rFonts w:ascii="Times New Roman" w:hAnsi="Times New Roman"/>
          <w:iCs/>
          <w:sz w:val="24"/>
          <w:szCs w:val="24"/>
        </w:rPr>
        <w:t xml:space="preserve">1. </w:t>
      </w:r>
      <w:r w:rsidR="00F454ED" w:rsidRPr="00D75003">
        <w:rPr>
          <w:rFonts w:ascii="Arial" w:hAnsi="Arial" w:cs="Arial"/>
        </w:rPr>
        <w:t xml:space="preserve">Архипов, А. П. Финансовый менеджмент страховых </w:t>
      </w:r>
      <w:proofErr w:type="gramStart"/>
      <w:r w:rsidR="00F454ED" w:rsidRPr="00D75003">
        <w:rPr>
          <w:rFonts w:ascii="Arial" w:hAnsi="Arial" w:cs="Arial"/>
        </w:rPr>
        <w:t>организаций</w:t>
      </w:r>
      <w:r w:rsidR="00F454ED" w:rsidRPr="00D75003">
        <w:rPr>
          <w:rFonts w:ascii="Arial" w:hAnsi="Arial" w:cs="Arial"/>
          <w:b/>
        </w:rPr>
        <w:t xml:space="preserve"> :</w:t>
      </w:r>
      <w:proofErr w:type="gramEnd"/>
      <w:r w:rsidR="00F454ED" w:rsidRPr="00D75003">
        <w:rPr>
          <w:rFonts w:ascii="Arial" w:hAnsi="Arial" w:cs="Arial"/>
        </w:rPr>
        <w:t xml:space="preserve"> учебни</w:t>
      </w:r>
      <w:r w:rsidR="00F454ED">
        <w:rPr>
          <w:rFonts w:ascii="Arial" w:hAnsi="Arial" w:cs="Arial"/>
        </w:rPr>
        <w:t>к для СПО</w:t>
      </w:r>
      <w:r w:rsidR="00F454ED" w:rsidRPr="00D75003">
        <w:rPr>
          <w:rFonts w:ascii="Arial" w:hAnsi="Arial" w:cs="Arial"/>
        </w:rPr>
        <w:t xml:space="preserve"> / А. П.</w:t>
      </w:r>
      <w:r w:rsidR="00F454ED">
        <w:rPr>
          <w:rFonts w:ascii="Arial" w:hAnsi="Arial" w:cs="Arial"/>
        </w:rPr>
        <w:t xml:space="preserve"> Архипов. – 3</w:t>
      </w:r>
      <w:r w:rsidR="00F454ED" w:rsidRPr="00D75003">
        <w:rPr>
          <w:rFonts w:ascii="Arial" w:hAnsi="Arial" w:cs="Arial"/>
        </w:rPr>
        <w:t xml:space="preserve">-е изд., </w:t>
      </w:r>
      <w:proofErr w:type="spellStart"/>
      <w:r w:rsidR="00F454ED" w:rsidRPr="00D75003">
        <w:rPr>
          <w:rFonts w:ascii="Arial" w:hAnsi="Arial" w:cs="Arial"/>
        </w:rPr>
        <w:t>перераб</w:t>
      </w:r>
      <w:proofErr w:type="spellEnd"/>
      <w:proofErr w:type="gramStart"/>
      <w:r w:rsidR="00F454ED" w:rsidRPr="00D75003">
        <w:rPr>
          <w:rFonts w:ascii="Arial" w:hAnsi="Arial" w:cs="Arial"/>
        </w:rPr>
        <w:t>.</w:t>
      </w:r>
      <w:proofErr w:type="gramEnd"/>
      <w:r w:rsidR="00F454ED" w:rsidRPr="00D75003">
        <w:rPr>
          <w:rFonts w:ascii="Arial" w:hAnsi="Arial" w:cs="Arial"/>
        </w:rPr>
        <w:t xml:space="preserve"> и доп. – </w:t>
      </w:r>
      <w:r w:rsidR="00F454ED">
        <w:rPr>
          <w:rFonts w:ascii="Arial" w:hAnsi="Arial" w:cs="Arial"/>
        </w:rPr>
        <w:t xml:space="preserve">Москва: Издательство </w:t>
      </w:r>
      <w:proofErr w:type="spellStart"/>
      <w:r w:rsidR="00F454ED">
        <w:rPr>
          <w:rFonts w:ascii="Arial" w:hAnsi="Arial" w:cs="Arial"/>
        </w:rPr>
        <w:t>Юрайт</w:t>
      </w:r>
      <w:proofErr w:type="spellEnd"/>
      <w:r w:rsidR="00F454ED">
        <w:rPr>
          <w:rFonts w:ascii="Arial" w:hAnsi="Arial" w:cs="Arial"/>
        </w:rPr>
        <w:t>, 2025. – 336</w:t>
      </w:r>
      <w:r w:rsidR="00F454ED" w:rsidRPr="00D75003">
        <w:rPr>
          <w:rFonts w:ascii="Arial" w:hAnsi="Arial" w:cs="Arial"/>
        </w:rPr>
        <w:t xml:space="preserve"> с. – (Профессиональное образование). - Режим доступа: </w:t>
      </w:r>
      <w:hyperlink r:id="rId9" w:history="1">
        <w:r w:rsidR="00F454ED" w:rsidRPr="00D26314">
          <w:rPr>
            <w:rStyle w:val="ab"/>
            <w:rFonts w:ascii="Arial" w:hAnsi="Arial" w:cs="Arial"/>
          </w:rPr>
          <w:t>www.biblio-online.ru</w:t>
        </w:r>
      </w:hyperlink>
    </w:p>
    <w:p w:rsidR="00F454ED" w:rsidRDefault="00D41BBA" w:rsidP="00F454ED">
      <w:pPr>
        <w:spacing w:after="0" w:line="240" w:lineRule="auto"/>
        <w:ind w:firstLine="709"/>
        <w:jc w:val="both"/>
        <w:rPr>
          <w:rFonts w:ascii="Arial" w:hAnsi="Arial" w:cs="Arial"/>
        </w:rPr>
      </w:pPr>
      <w:r>
        <w:rPr>
          <w:rFonts w:ascii="Times New Roman" w:hAnsi="Times New Roman"/>
          <w:iCs/>
          <w:sz w:val="24"/>
          <w:szCs w:val="24"/>
        </w:rPr>
        <w:t xml:space="preserve">2. </w:t>
      </w:r>
      <w:r w:rsidR="00F454ED" w:rsidRPr="0015279E">
        <w:rPr>
          <w:rFonts w:ascii="Arial" w:hAnsi="Arial" w:cs="Arial"/>
        </w:rPr>
        <w:t>Организация страхового дела:</w:t>
      </w:r>
      <w:r w:rsidR="00F454ED">
        <w:rPr>
          <w:rFonts w:ascii="Arial" w:hAnsi="Arial" w:cs="Arial"/>
        </w:rPr>
        <w:t xml:space="preserve"> учебник и практикум для СПО / И. П. </w:t>
      </w:r>
      <w:proofErr w:type="spellStart"/>
      <w:r w:rsidR="00F454ED">
        <w:rPr>
          <w:rFonts w:ascii="Arial" w:hAnsi="Arial" w:cs="Arial"/>
        </w:rPr>
        <w:t>Хоминич</w:t>
      </w:r>
      <w:proofErr w:type="spellEnd"/>
      <w:r w:rsidR="00F454ED">
        <w:rPr>
          <w:rFonts w:ascii="Arial" w:hAnsi="Arial" w:cs="Arial"/>
        </w:rPr>
        <w:t xml:space="preserve">; под общей редакцией И. П. </w:t>
      </w:r>
      <w:proofErr w:type="spellStart"/>
      <w:r w:rsidR="00F454ED">
        <w:rPr>
          <w:rFonts w:ascii="Arial" w:hAnsi="Arial" w:cs="Arial"/>
        </w:rPr>
        <w:t>Хоминич</w:t>
      </w:r>
      <w:proofErr w:type="spellEnd"/>
      <w:r w:rsidR="00F454ED">
        <w:rPr>
          <w:rFonts w:ascii="Arial" w:hAnsi="Arial" w:cs="Arial"/>
        </w:rPr>
        <w:t xml:space="preserve">. – 3-е изд., </w:t>
      </w:r>
      <w:proofErr w:type="spellStart"/>
      <w:r w:rsidR="00F454ED">
        <w:rPr>
          <w:rFonts w:ascii="Arial" w:hAnsi="Arial" w:cs="Arial"/>
        </w:rPr>
        <w:t>перераб</w:t>
      </w:r>
      <w:proofErr w:type="spellEnd"/>
      <w:proofErr w:type="gramStart"/>
      <w:r w:rsidR="00F454ED">
        <w:rPr>
          <w:rFonts w:ascii="Arial" w:hAnsi="Arial" w:cs="Arial"/>
        </w:rPr>
        <w:t>.</w:t>
      </w:r>
      <w:proofErr w:type="gramEnd"/>
      <w:r w:rsidR="00F454ED">
        <w:rPr>
          <w:rFonts w:ascii="Arial" w:hAnsi="Arial" w:cs="Arial"/>
        </w:rPr>
        <w:t xml:space="preserve"> и доп. – Москва: </w:t>
      </w:r>
      <w:proofErr w:type="spellStart"/>
      <w:r w:rsidR="00F454ED">
        <w:rPr>
          <w:rFonts w:ascii="Arial" w:hAnsi="Arial" w:cs="Arial"/>
        </w:rPr>
        <w:t>Юрайт</w:t>
      </w:r>
      <w:proofErr w:type="spellEnd"/>
      <w:r w:rsidR="00F454ED">
        <w:rPr>
          <w:rFonts w:ascii="Arial" w:hAnsi="Arial" w:cs="Arial"/>
        </w:rPr>
        <w:t xml:space="preserve">, 2025. – 148 с. – (Профессиональное образование). - </w:t>
      </w:r>
      <w:r w:rsidR="00F454ED" w:rsidRPr="002050B4">
        <w:rPr>
          <w:rFonts w:ascii="Arial" w:hAnsi="Arial" w:cs="Arial"/>
        </w:rPr>
        <w:t>Ре</w:t>
      </w:r>
      <w:r w:rsidR="00F454ED">
        <w:rPr>
          <w:rFonts w:ascii="Arial" w:hAnsi="Arial" w:cs="Arial"/>
        </w:rPr>
        <w:t xml:space="preserve">жим доступа: </w:t>
      </w:r>
      <w:hyperlink r:id="rId10" w:history="1">
        <w:r w:rsidR="00F454ED" w:rsidRPr="00D26314">
          <w:rPr>
            <w:rStyle w:val="ab"/>
            <w:rFonts w:ascii="Arial" w:hAnsi="Arial" w:cs="Arial"/>
          </w:rPr>
          <w:t>www.biblio-online.ru</w:t>
        </w:r>
      </w:hyperlink>
    </w:p>
    <w:p w:rsidR="00D41BBA" w:rsidRDefault="00D41BBA" w:rsidP="00F454ED">
      <w:pPr>
        <w:spacing w:after="0" w:line="240" w:lineRule="auto"/>
        <w:ind w:firstLine="709"/>
        <w:jc w:val="both"/>
        <w:rPr>
          <w:rFonts w:ascii="Times New Roman" w:hAnsi="Times New Roman"/>
          <w:i/>
          <w:iCs/>
          <w:sz w:val="24"/>
          <w:szCs w:val="24"/>
        </w:rPr>
      </w:pPr>
      <w:r>
        <w:rPr>
          <w:rFonts w:ascii="Times New Roman" w:hAnsi="Times New Roman"/>
          <w:i/>
          <w:iCs/>
          <w:sz w:val="24"/>
          <w:szCs w:val="24"/>
        </w:rPr>
        <w:t xml:space="preserve"> </w:t>
      </w:r>
    </w:p>
    <w:p w:rsidR="00D41BBA" w:rsidRDefault="00D41BBA" w:rsidP="00D41BBA">
      <w:pPr>
        <w:jc w:val="center"/>
        <w:rPr>
          <w:rFonts w:ascii="Times New Roman" w:hAnsi="Times New Roman"/>
          <w:b/>
          <w:bCs/>
        </w:rPr>
      </w:pPr>
      <w:r>
        <w:rPr>
          <w:rFonts w:ascii="Times New Roman" w:hAnsi="Times New Roman"/>
          <w:b/>
          <w:bCs/>
        </w:rPr>
        <w:t xml:space="preserve">4. КОНТРОЛЬ И ОЦЕНКА РЕЗУЛЬТАТОВ ОСВОЕНИЯ </w:t>
      </w:r>
      <w:r>
        <w:rPr>
          <w:rFonts w:ascii="Times New Roman" w:hAnsi="Times New Roman"/>
          <w:b/>
          <w:bCs/>
        </w:rPr>
        <w:br/>
        <w:t>ПРОФЕССИОНАЛЬНОГО МОДУЛЯ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2"/>
        <w:gridCol w:w="3119"/>
        <w:gridCol w:w="3396"/>
      </w:tblGrid>
      <w:tr w:rsidR="00D41BBA" w:rsidTr="005F4C7B">
        <w:trPr>
          <w:trHeight w:val="20"/>
        </w:trPr>
        <w:tc>
          <w:tcPr>
            <w:tcW w:w="2722" w:type="dxa"/>
            <w:vAlign w:val="center"/>
          </w:tcPr>
          <w:p w:rsidR="00D41BBA" w:rsidRDefault="00D41BBA" w:rsidP="005F4C7B">
            <w:pPr>
              <w:spacing w:after="0" w:line="240" w:lineRule="auto"/>
              <w:jc w:val="center"/>
              <w:rPr>
                <w:rFonts w:ascii="Times New Roman" w:hAnsi="Times New Roman"/>
                <w:sz w:val="24"/>
                <w:szCs w:val="24"/>
              </w:rPr>
            </w:pPr>
            <w:r w:rsidRPr="00CE7225">
              <w:rPr>
                <w:rFonts w:ascii="Times New Roman" w:hAnsi="Times New Roman"/>
                <w:b/>
                <w:bCs/>
                <w:sz w:val="24"/>
                <w:szCs w:val="24"/>
              </w:rPr>
              <w:t>Код ПК и ОК, формируемых в рамках модуля</w:t>
            </w:r>
          </w:p>
        </w:tc>
        <w:tc>
          <w:tcPr>
            <w:tcW w:w="3119" w:type="dxa"/>
            <w:vAlign w:val="center"/>
          </w:tcPr>
          <w:p w:rsidR="00D41BBA" w:rsidRDefault="00D41BBA" w:rsidP="005F4C7B">
            <w:pPr>
              <w:spacing w:after="0" w:line="240" w:lineRule="auto"/>
              <w:jc w:val="center"/>
              <w:rPr>
                <w:rFonts w:ascii="Times New Roman" w:hAnsi="Times New Roman"/>
                <w:sz w:val="24"/>
                <w:szCs w:val="24"/>
              </w:rPr>
            </w:pPr>
            <w:r w:rsidRPr="00957AFE">
              <w:rPr>
                <w:rFonts w:ascii="Times New Roman" w:hAnsi="Times New Roman"/>
                <w:b/>
                <w:bCs/>
                <w:sz w:val="24"/>
                <w:szCs w:val="24"/>
              </w:rPr>
              <w:t>Критерии оценки</w:t>
            </w:r>
          </w:p>
        </w:tc>
        <w:tc>
          <w:tcPr>
            <w:tcW w:w="3396" w:type="dxa"/>
            <w:vAlign w:val="center"/>
          </w:tcPr>
          <w:p w:rsidR="00D41BBA" w:rsidRDefault="00D41BBA" w:rsidP="005F4C7B">
            <w:pPr>
              <w:spacing w:after="0" w:line="240" w:lineRule="auto"/>
              <w:jc w:val="center"/>
              <w:rPr>
                <w:rFonts w:ascii="Times New Roman" w:hAnsi="Times New Roman"/>
                <w:sz w:val="24"/>
                <w:szCs w:val="24"/>
              </w:rPr>
            </w:pPr>
            <w:r w:rsidRPr="00957AFE">
              <w:rPr>
                <w:rFonts w:ascii="Times New Roman" w:hAnsi="Times New Roman"/>
                <w:b/>
                <w:bCs/>
                <w:sz w:val="24"/>
                <w:szCs w:val="24"/>
              </w:rPr>
              <w:t>Методы оценки</w:t>
            </w:r>
          </w:p>
        </w:tc>
      </w:tr>
      <w:tr w:rsidR="00D41BBA" w:rsidTr="005F4C7B">
        <w:trPr>
          <w:trHeight w:val="20"/>
        </w:trPr>
        <w:tc>
          <w:tcPr>
            <w:tcW w:w="2722" w:type="dxa"/>
          </w:tcPr>
          <w:p w:rsidR="00D41BBA" w:rsidRDefault="00D41BBA" w:rsidP="005F4C7B">
            <w:pPr>
              <w:spacing w:after="0" w:line="240" w:lineRule="auto"/>
              <w:jc w:val="both"/>
              <w:rPr>
                <w:rFonts w:ascii="Times New Roman" w:hAnsi="Times New Roman"/>
                <w:bCs/>
                <w:iCs/>
                <w:sz w:val="24"/>
                <w:szCs w:val="24"/>
              </w:rPr>
            </w:pPr>
            <w:r>
              <w:rPr>
                <w:rFonts w:ascii="Times New Roman" w:hAnsi="Times New Roman"/>
                <w:bCs/>
                <w:iCs/>
                <w:sz w:val="24"/>
                <w:szCs w:val="24"/>
              </w:rPr>
              <w:t>ОК 01. Выбирать способы решения задач профессиональной деятельности применительно к различным контекстам</w:t>
            </w:r>
          </w:p>
        </w:tc>
        <w:tc>
          <w:tcPr>
            <w:tcW w:w="3119" w:type="dxa"/>
          </w:tcPr>
          <w:p w:rsidR="00D41BBA" w:rsidRDefault="00D41BBA" w:rsidP="005F4C7B">
            <w:pPr>
              <w:widowControl w:val="0"/>
              <w:spacing w:after="0" w:line="240" w:lineRule="auto"/>
              <w:jc w:val="both"/>
              <w:rPr>
                <w:rFonts w:ascii="Times New Roman" w:hAnsi="Times New Roman"/>
                <w:bCs/>
                <w:sz w:val="24"/>
                <w:szCs w:val="24"/>
                <w:lang w:eastAsia="en-US"/>
              </w:rPr>
            </w:pPr>
            <w:r>
              <w:rPr>
                <w:rFonts w:ascii="Times New Roman" w:hAnsi="Times New Roman"/>
                <w:bCs/>
                <w:sz w:val="24"/>
                <w:szCs w:val="24"/>
                <w:lang w:eastAsia="en-US"/>
              </w:rPr>
              <w:t>Обоснованность выбора и применения методов и способов решения профессиональных задач при изучении страхового рынка и организации продаж страховых продуктов.</w:t>
            </w:r>
          </w:p>
          <w:p w:rsidR="00D41BBA" w:rsidRDefault="00D41BBA" w:rsidP="005F4C7B">
            <w:pPr>
              <w:widowControl w:val="0"/>
              <w:spacing w:after="0" w:line="240" w:lineRule="auto"/>
              <w:jc w:val="both"/>
              <w:rPr>
                <w:rFonts w:ascii="Times New Roman" w:hAnsi="Times New Roman"/>
                <w:bCs/>
                <w:sz w:val="24"/>
                <w:szCs w:val="24"/>
                <w:lang w:eastAsia="en-US"/>
              </w:rPr>
            </w:pPr>
            <w:r>
              <w:rPr>
                <w:rFonts w:ascii="Times New Roman" w:hAnsi="Times New Roman"/>
                <w:bCs/>
                <w:sz w:val="24"/>
                <w:szCs w:val="24"/>
                <w:lang w:eastAsia="en-US"/>
              </w:rPr>
              <w:t>Точность, правильность и полнота выполнения профессиональных задач.</w:t>
            </w:r>
          </w:p>
        </w:tc>
        <w:tc>
          <w:tcPr>
            <w:tcW w:w="3396" w:type="dxa"/>
          </w:tcPr>
          <w:p w:rsidR="00D41BBA" w:rsidRDefault="00D41BBA" w:rsidP="005F4C7B">
            <w:pPr>
              <w:widowControl w:val="0"/>
              <w:spacing w:after="0" w:line="240" w:lineRule="auto"/>
              <w:jc w:val="both"/>
              <w:rPr>
                <w:rFonts w:ascii="Times New Roman" w:hAnsi="Times New Roman"/>
                <w:bCs/>
                <w:sz w:val="24"/>
                <w:szCs w:val="24"/>
                <w:lang w:eastAsia="en-US"/>
              </w:rPr>
            </w:pPr>
            <w:r>
              <w:rPr>
                <w:rFonts w:ascii="Times New Roman" w:hAnsi="Times New Roman"/>
                <w:bCs/>
                <w:sz w:val="24"/>
                <w:szCs w:val="24"/>
                <w:lang w:eastAsia="en-US"/>
              </w:rPr>
              <w:t>Оценка деятельности обучающегося в процессе освоения образовательной программы на практических занятиях, при выполнении работ по производственной практике.</w:t>
            </w:r>
          </w:p>
        </w:tc>
      </w:tr>
      <w:tr w:rsidR="00D41BBA" w:rsidTr="005F4C7B">
        <w:trPr>
          <w:trHeight w:val="20"/>
        </w:trPr>
        <w:tc>
          <w:tcPr>
            <w:tcW w:w="2722" w:type="dxa"/>
          </w:tcPr>
          <w:p w:rsidR="00D41BBA" w:rsidRDefault="00D41BBA" w:rsidP="005F4C7B">
            <w:pPr>
              <w:spacing w:after="0" w:line="240" w:lineRule="auto"/>
              <w:jc w:val="both"/>
              <w:rPr>
                <w:rFonts w:ascii="Times New Roman" w:hAnsi="Times New Roman"/>
                <w:bCs/>
                <w:iCs/>
                <w:sz w:val="24"/>
                <w:szCs w:val="24"/>
              </w:rPr>
            </w:pPr>
            <w:r>
              <w:rPr>
                <w:rFonts w:ascii="Times New Roman" w:hAnsi="Times New Roman"/>
                <w:bCs/>
                <w:iCs/>
                <w:sz w:val="24"/>
                <w:szCs w:val="24"/>
              </w:rPr>
              <w:t xml:space="preserve">ОК 02. Использовать современные средства поиска, анализа и интерпретации информации, и </w:t>
            </w:r>
            <w:r>
              <w:rPr>
                <w:rFonts w:ascii="Times New Roman" w:hAnsi="Times New Roman"/>
                <w:bCs/>
                <w:iCs/>
                <w:sz w:val="24"/>
                <w:szCs w:val="24"/>
              </w:rPr>
              <w:lastRenderedPageBreak/>
              <w:t>информационные технологии для выполнения задач профессиональной деятельности</w:t>
            </w:r>
          </w:p>
        </w:tc>
        <w:tc>
          <w:tcPr>
            <w:tcW w:w="3119" w:type="dxa"/>
          </w:tcPr>
          <w:p w:rsidR="00D41BBA" w:rsidRDefault="00D41BBA" w:rsidP="005F4C7B">
            <w:pPr>
              <w:spacing w:after="0" w:line="240" w:lineRule="auto"/>
              <w:jc w:val="both"/>
              <w:rPr>
                <w:rFonts w:ascii="Times New Roman" w:hAnsi="Times New Roman"/>
                <w:sz w:val="24"/>
                <w:szCs w:val="24"/>
              </w:rPr>
            </w:pPr>
            <w:r>
              <w:rPr>
                <w:rFonts w:ascii="Times New Roman" w:hAnsi="Times New Roman"/>
                <w:sz w:val="24"/>
                <w:szCs w:val="24"/>
              </w:rPr>
              <w:lastRenderedPageBreak/>
              <w:t xml:space="preserve">Оперативность поиска, результативность анализа и интерпретации информации и ее использование для качественного выполнения </w:t>
            </w:r>
            <w:r>
              <w:rPr>
                <w:rFonts w:ascii="Times New Roman" w:hAnsi="Times New Roman"/>
                <w:sz w:val="24"/>
                <w:szCs w:val="24"/>
              </w:rPr>
              <w:lastRenderedPageBreak/>
              <w:t>профессиональных задач, профессионального и личностного развития. Широта использования различных источников информации, включая электронные в части изучения страхового рынка и организация продаж страховых продуктов.</w:t>
            </w:r>
          </w:p>
        </w:tc>
        <w:tc>
          <w:tcPr>
            <w:tcW w:w="3396" w:type="dxa"/>
          </w:tcPr>
          <w:p w:rsidR="00D41BBA" w:rsidRDefault="00D41BBA" w:rsidP="005F4C7B">
            <w:pPr>
              <w:spacing w:after="0" w:line="240" w:lineRule="auto"/>
              <w:jc w:val="both"/>
              <w:rPr>
                <w:rFonts w:ascii="Times New Roman" w:hAnsi="Times New Roman"/>
                <w:sz w:val="24"/>
                <w:szCs w:val="24"/>
              </w:rPr>
            </w:pPr>
            <w:r>
              <w:rPr>
                <w:rFonts w:ascii="Times New Roman" w:hAnsi="Times New Roman"/>
                <w:sz w:val="24"/>
                <w:szCs w:val="24"/>
              </w:rPr>
              <w:lastRenderedPageBreak/>
              <w:t xml:space="preserve">Оценка деятельности обучающегося в процессе освоения образовательной программы на практических занятиях, при выполнении </w:t>
            </w:r>
            <w:r>
              <w:rPr>
                <w:rFonts w:ascii="Times New Roman" w:hAnsi="Times New Roman"/>
                <w:sz w:val="24"/>
                <w:szCs w:val="24"/>
              </w:rPr>
              <w:lastRenderedPageBreak/>
              <w:t>работ по производственной практике.</w:t>
            </w:r>
          </w:p>
        </w:tc>
      </w:tr>
      <w:tr w:rsidR="00D41BBA" w:rsidTr="005F4C7B">
        <w:trPr>
          <w:trHeight w:val="20"/>
        </w:trPr>
        <w:tc>
          <w:tcPr>
            <w:tcW w:w="2722" w:type="dxa"/>
          </w:tcPr>
          <w:p w:rsidR="00D41BBA" w:rsidRDefault="00D41BBA" w:rsidP="005F4C7B">
            <w:pPr>
              <w:spacing w:after="0" w:line="240" w:lineRule="auto"/>
              <w:jc w:val="both"/>
              <w:rPr>
                <w:rFonts w:ascii="Times New Roman" w:hAnsi="Times New Roman"/>
                <w:bCs/>
                <w:iCs/>
                <w:sz w:val="24"/>
                <w:szCs w:val="24"/>
              </w:rPr>
            </w:pPr>
            <w:r>
              <w:rPr>
                <w:rFonts w:ascii="Times New Roman" w:hAnsi="Times New Roman"/>
                <w:bCs/>
                <w:iCs/>
                <w:sz w:val="24"/>
                <w:szCs w:val="24"/>
              </w:rPr>
              <w:lastRenderedPageBreak/>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c>
          <w:tcPr>
            <w:tcW w:w="3119" w:type="dxa"/>
          </w:tcPr>
          <w:p w:rsidR="00D41BBA" w:rsidRDefault="00D41BBA" w:rsidP="005F4C7B">
            <w:pPr>
              <w:spacing w:after="0" w:line="240" w:lineRule="auto"/>
              <w:jc w:val="both"/>
              <w:rPr>
                <w:rFonts w:ascii="Times New Roman" w:hAnsi="Times New Roman"/>
                <w:sz w:val="24"/>
                <w:szCs w:val="24"/>
              </w:rPr>
            </w:pPr>
            <w:r>
              <w:rPr>
                <w:rFonts w:ascii="Times New Roman" w:hAnsi="Times New Roman"/>
                <w:sz w:val="24"/>
                <w:szCs w:val="24"/>
              </w:rPr>
              <w:t>Демонстрация интереса к инновациям в области профессиональной деятельности; выстраивание траектории профессионального развития и самообразования; осознанное планирование повышения квалификации в части изучения страхового рынка и организация продаж страховых продуктов.</w:t>
            </w:r>
          </w:p>
          <w:p w:rsidR="00D41BBA" w:rsidRDefault="00D41BBA" w:rsidP="005F4C7B">
            <w:pPr>
              <w:spacing w:after="0" w:line="240" w:lineRule="auto"/>
              <w:jc w:val="both"/>
              <w:rPr>
                <w:rFonts w:ascii="Times New Roman" w:hAnsi="Times New Roman"/>
                <w:sz w:val="24"/>
                <w:szCs w:val="24"/>
              </w:rPr>
            </w:pPr>
            <w:r>
              <w:rPr>
                <w:rFonts w:ascii="Times New Roman" w:hAnsi="Times New Roman"/>
                <w:sz w:val="24"/>
                <w:szCs w:val="24"/>
              </w:rPr>
              <w:t>Демонстрация способности к организации и планированию самостоятельных занятий при изучении профессионального модуля.</w:t>
            </w:r>
          </w:p>
          <w:p w:rsidR="00D41BBA" w:rsidRDefault="00D41BBA" w:rsidP="005F4C7B">
            <w:pPr>
              <w:spacing w:after="0" w:line="240" w:lineRule="auto"/>
              <w:jc w:val="both"/>
              <w:rPr>
                <w:rFonts w:ascii="Times New Roman" w:hAnsi="Times New Roman"/>
                <w:sz w:val="24"/>
                <w:szCs w:val="24"/>
              </w:rPr>
            </w:pPr>
            <w:r>
              <w:rPr>
                <w:rFonts w:ascii="Times New Roman" w:hAnsi="Times New Roman"/>
                <w:sz w:val="24"/>
                <w:szCs w:val="24"/>
              </w:rPr>
              <w:t>Демонстрация умения презентовать идеи открытия собственного дела в профессиональной деятельности.</w:t>
            </w:r>
          </w:p>
          <w:p w:rsidR="00D41BBA" w:rsidRDefault="00D41BBA" w:rsidP="005F4C7B">
            <w:pPr>
              <w:spacing w:after="0" w:line="240" w:lineRule="auto"/>
              <w:jc w:val="both"/>
              <w:rPr>
                <w:rFonts w:ascii="Times New Roman" w:hAnsi="Times New Roman"/>
                <w:sz w:val="24"/>
                <w:szCs w:val="24"/>
                <w:u w:val="single"/>
              </w:rPr>
            </w:pPr>
            <w:r>
              <w:rPr>
                <w:rFonts w:ascii="Times New Roman" w:hAnsi="Times New Roman"/>
                <w:sz w:val="24"/>
                <w:szCs w:val="24"/>
              </w:rPr>
              <w:t>Демонстрация знаний порядка выстраивания презентации страховых продуктов.</w:t>
            </w:r>
          </w:p>
        </w:tc>
        <w:tc>
          <w:tcPr>
            <w:tcW w:w="3396" w:type="dxa"/>
          </w:tcPr>
          <w:p w:rsidR="00D41BBA" w:rsidRDefault="00D41BBA" w:rsidP="005F4C7B">
            <w:pPr>
              <w:spacing w:after="0" w:line="240" w:lineRule="auto"/>
              <w:jc w:val="both"/>
              <w:rPr>
                <w:rFonts w:ascii="Times New Roman" w:hAnsi="Times New Roman"/>
                <w:bCs/>
                <w:sz w:val="24"/>
                <w:szCs w:val="24"/>
              </w:rPr>
            </w:pPr>
            <w:r>
              <w:rPr>
                <w:rFonts w:ascii="Times New Roman" w:hAnsi="Times New Roman"/>
                <w:bCs/>
                <w:sz w:val="24"/>
                <w:szCs w:val="24"/>
              </w:rPr>
              <w:t>Оценка использования обучающимся методов и приёмов личной организации в процессе освоения образовательной программы на практических занятиях, при выполнении индивидуальных домашних заданий, работ по производственной практике.</w:t>
            </w:r>
          </w:p>
          <w:p w:rsidR="00D41BBA" w:rsidRDefault="00D41BBA" w:rsidP="005F4C7B">
            <w:pPr>
              <w:spacing w:after="0" w:line="240" w:lineRule="auto"/>
              <w:jc w:val="both"/>
              <w:rPr>
                <w:rFonts w:ascii="Times New Roman" w:hAnsi="Times New Roman"/>
                <w:bCs/>
                <w:sz w:val="24"/>
                <w:szCs w:val="24"/>
              </w:rPr>
            </w:pPr>
            <w:r>
              <w:rPr>
                <w:rFonts w:ascii="Times New Roman" w:hAnsi="Times New Roman"/>
                <w:bCs/>
                <w:sz w:val="24"/>
                <w:szCs w:val="24"/>
              </w:rPr>
              <w:t>Оценка использования обучающимся методов и приёмов личной организации при участии в профессиональных олимпиадах, конкурсах, выставках, научно-практических конференциях.</w:t>
            </w:r>
          </w:p>
          <w:p w:rsidR="00D41BBA" w:rsidRDefault="00D41BBA" w:rsidP="005F4C7B">
            <w:pPr>
              <w:spacing w:after="0" w:line="240" w:lineRule="auto"/>
              <w:jc w:val="both"/>
              <w:rPr>
                <w:rFonts w:ascii="Times New Roman" w:hAnsi="Times New Roman"/>
                <w:sz w:val="24"/>
                <w:szCs w:val="24"/>
              </w:rPr>
            </w:pPr>
          </w:p>
        </w:tc>
      </w:tr>
      <w:tr w:rsidR="00D41BBA" w:rsidTr="005F4C7B">
        <w:trPr>
          <w:trHeight w:val="20"/>
        </w:trPr>
        <w:tc>
          <w:tcPr>
            <w:tcW w:w="2722" w:type="dxa"/>
          </w:tcPr>
          <w:p w:rsidR="00D41BBA" w:rsidRDefault="00D41BBA" w:rsidP="005F4C7B">
            <w:pPr>
              <w:spacing w:after="0" w:line="240" w:lineRule="auto"/>
              <w:jc w:val="both"/>
              <w:rPr>
                <w:rFonts w:ascii="Times New Roman" w:hAnsi="Times New Roman"/>
                <w:bCs/>
                <w:iCs/>
                <w:sz w:val="24"/>
                <w:szCs w:val="24"/>
              </w:rPr>
            </w:pPr>
            <w:r>
              <w:rPr>
                <w:rFonts w:ascii="Times New Roman" w:hAnsi="Times New Roman"/>
                <w:bCs/>
                <w:iCs/>
                <w:sz w:val="24"/>
                <w:szCs w:val="24"/>
              </w:rPr>
              <w:t>ОК 04. Эффективно взаимодействовать и работать в коллективе и команде</w:t>
            </w:r>
          </w:p>
        </w:tc>
        <w:tc>
          <w:tcPr>
            <w:tcW w:w="3119" w:type="dxa"/>
          </w:tcPr>
          <w:p w:rsidR="00D41BBA" w:rsidRDefault="00D41BBA" w:rsidP="005F4C7B">
            <w:pPr>
              <w:spacing w:after="0" w:line="240" w:lineRule="auto"/>
              <w:jc w:val="both"/>
              <w:rPr>
                <w:rFonts w:ascii="Times New Roman" w:hAnsi="Times New Roman"/>
                <w:sz w:val="24"/>
                <w:szCs w:val="24"/>
              </w:rPr>
            </w:pPr>
            <w:r>
              <w:rPr>
                <w:rFonts w:ascii="Times New Roman" w:hAnsi="Times New Roman"/>
                <w:sz w:val="24"/>
                <w:szCs w:val="24"/>
              </w:rPr>
              <w:t>Демонстрация стремления к сотрудничеству и коммуникабельность при взаимодействии с обучающимися, преподавателями и руководителями практики в ходе обучения в части изучения страхового рынка и организация продаж страховых продуктов.</w:t>
            </w:r>
          </w:p>
        </w:tc>
        <w:tc>
          <w:tcPr>
            <w:tcW w:w="3396" w:type="dxa"/>
          </w:tcPr>
          <w:p w:rsidR="00D41BBA" w:rsidRDefault="00D41BBA" w:rsidP="005F4C7B">
            <w:pPr>
              <w:spacing w:after="0" w:line="240" w:lineRule="auto"/>
              <w:jc w:val="both"/>
              <w:rPr>
                <w:rFonts w:ascii="Times New Roman" w:hAnsi="Times New Roman"/>
                <w:bCs/>
                <w:sz w:val="24"/>
                <w:szCs w:val="24"/>
              </w:rPr>
            </w:pPr>
            <w:r>
              <w:rPr>
                <w:rFonts w:ascii="Times New Roman" w:hAnsi="Times New Roman"/>
                <w:bCs/>
                <w:sz w:val="24"/>
                <w:szCs w:val="24"/>
              </w:rPr>
              <w:t>Оценка коммуникативной деятельности обучающегося в процессе освоения образовательной программы на практических занятиях, при выполнении работ по производственной практике.</w:t>
            </w:r>
          </w:p>
        </w:tc>
      </w:tr>
      <w:tr w:rsidR="00D41BBA" w:rsidTr="005F4C7B">
        <w:trPr>
          <w:trHeight w:val="20"/>
        </w:trPr>
        <w:tc>
          <w:tcPr>
            <w:tcW w:w="2722" w:type="dxa"/>
          </w:tcPr>
          <w:p w:rsidR="00D41BBA" w:rsidRDefault="00D41BBA" w:rsidP="005F4C7B">
            <w:pPr>
              <w:spacing w:after="0" w:line="240" w:lineRule="auto"/>
              <w:jc w:val="both"/>
              <w:rPr>
                <w:rFonts w:ascii="Times New Roman" w:hAnsi="Times New Roman"/>
                <w:bCs/>
                <w:iCs/>
                <w:sz w:val="24"/>
                <w:szCs w:val="24"/>
              </w:rPr>
            </w:pPr>
            <w:r>
              <w:rPr>
                <w:rFonts w:ascii="Times New Roman" w:hAnsi="Times New Roman"/>
                <w:bCs/>
                <w:iCs/>
                <w:sz w:val="24"/>
                <w:szCs w:val="24"/>
              </w:rPr>
              <w:t xml:space="preserve">ОК 05. Осуществлять устную и письменную </w:t>
            </w:r>
            <w:r>
              <w:rPr>
                <w:rFonts w:ascii="Times New Roman" w:hAnsi="Times New Roman"/>
                <w:bCs/>
                <w:iCs/>
                <w:sz w:val="24"/>
                <w:szCs w:val="24"/>
              </w:rPr>
              <w:lastRenderedPageBreak/>
              <w:t>коммуникацию на государственном языке Российской Федерации с учетом особенностей социального и культурного контекста</w:t>
            </w:r>
          </w:p>
        </w:tc>
        <w:tc>
          <w:tcPr>
            <w:tcW w:w="3119" w:type="dxa"/>
          </w:tcPr>
          <w:p w:rsidR="00D41BBA" w:rsidRDefault="00D41BBA" w:rsidP="005F4C7B">
            <w:pPr>
              <w:spacing w:after="0" w:line="240" w:lineRule="auto"/>
              <w:jc w:val="both"/>
              <w:rPr>
                <w:rFonts w:ascii="Times New Roman" w:hAnsi="Times New Roman"/>
                <w:sz w:val="24"/>
                <w:szCs w:val="24"/>
              </w:rPr>
            </w:pPr>
            <w:r>
              <w:rPr>
                <w:rFonts w:ascii="Times New Roman" w:hAnsi="Times New Roman"/>
                <w:sz w:val="24"/>
                <w:szCs w:val="24"/>
              </w:rPr>
              <w:lastRenderedPageBreak/>
              <w:t xml:space="preserve">Демонстрация навыков грамотно излагать свои </w:t>
            </w:r>
            <w:r>
              <w:rPr>
                <w:rFonts w:ascii="Times New Roman" w:hAnsi="Times New Roman"/>
                <w:sz w:val="24"/>
                <w:szCs w:val="24"/>
              </w:rPr>
              <w:lastRenderedPageBreak/>
              <w:t>мысли и оформлять документацию на государственном языке Российской Федерации, принимая во внимание особенности социального и культурного контекста в части изучения страхового рынка и организация продаж страховых продуктов.</w:t>
            </w:r>
          </w:p>
        </w:tc>
        <w:tc>
          <w:tcPr>
            <w:tcW w:w="3396" w:type="dxa"/>
          </w:tcPr>
          <w:p w:rsidR="00D41BBA" w:rsidRDefault="00D41BBA" w:rsidP="005F4C7B">
            <w:pPr>
              <w:spacing w:after="0" w:line="240" w:lineRule="auto"/>
              <w:jc w:val="both"/>
              <w:rPr>
                <w:rFonts w:ascii="Times New Roman" w:hAnsi="Times New Roman"/>
                <w:bCs/>
                <w:sz w:val="24"/>
                <w:szCs w:val="24"/>
              </w:rPr>
            </w:pPr>
            <w:r>
              <w:rPr>
                <w:rFonts w:ascii="Times New Roman" w:hAnsi="Times New Roman"/>
                <w:bCs/>
                <w:sz w:val="24"/>
                <w:szCs w:val="24"/>
              </w:rPr>
              <w:lastRenderedPageBreak/>
              <w:t xml:space="preserve">Оценка умения вступать в коммуникативные отношения </w:t>
            </w:r>
            <w:r>
              <w:rPr>
                <w:rFonts w:ascii="Times New Roman" w:hAnsi="Times New Roman"/>
                <w:bCs/>
                <w:sz w:val="24"/>
                <w:szCs w:val="24"/>
              </w:rPr>
              <w:lastRenderedPageBreak/>
              <w:t>в сфере профессиональной деятельности и поддерживать ситуационное взаимодействие, принимая во внимание особенности социального и культурного контекста, в устной и письменной форме, проявление толерантности в коллективе.</w:t>
            </w:r>
          </w:p>
        </w:tc>
      </w:tr>
      <w:tr w:rsidR="00D41BBA" w:rsidTr="005F4C7B">
        <w:trPr>
          <w:trHeight w:val="20"/>
        </w:trPr>
        <w:tc>
          <w:tcPr>
            <w:tcW w:w="2722" w:type="dxa"/>
          </w:tcPr>
          <w:p w:rsidR="00D41BBA" w:rsidRDefault="00D41BBA" w:rsidP="005F4C7B">
            <w:pPr>
              <w:spacing w:after="0" w:line="240" w:lineRule="auto"/>
              <w:jc w:val="both"/>
              <w:rPr>
                <w:rFonts w:ascii="Times New Roman" w:hAnsi="Times New Roman"/>
                <w:bCs/>
                <w:iCs/>
                <w:sz w:val="24"/>
                <w:szCs w:val="24"/>
              </w:rPr>
            </w:pPr>
            <w:r>
              <w:rPr>
                <w:rFonts w:ascii="Times New Roman" w:hAnsi="Times New Roman"/>
                <w:bCs/>
                <w:iCs/>
                <w:sz w:val="24"/>
                <w:szCs w:val="24"/>
              </w:rPr>
              <w:lastRenderedPageBreak/>
              <w:t>ОК 09. Пользоваться профессиональной документацией на государственном и иностранном языках</w:t>
            </w:r>
          </w:p>
        </w:tc>
        <w:tc>
          <w:tcPr>
            <w:tcW w:w="3119" w:type="dxa"/>
          </w:tcPr>
          <w:p w:rsidR="00D41BBA" w:rsidRDefault="00D41BBA" w:rsidP="005F4C7B">
            <w:pPr>
              <w:spacing w:after="0" w:line="240" w:lineRule="auto"/>
              <w:jc w:val="both"/>
              <w:rPr>
                <w:rFonts w:ascii="Times New Roman" w:hAnsi="Times New Roman"/>
                <w:sz w:val="24"/>
                <w:szCs w:val="24"/>
              </w:rPr>
            </w:pPr>
            <w:r>
              <w:rPr>
                <w:rFonts w:ascii="Times New Roman" w:hAnsi="Times New Roman"/>
                <w:sz w:val="24"/>
                <w:szCs w:val="24"/>
              </w:rPr>
              <w:t>Демонстрация умений понимать тексты на базовые и профессиональные темы; составлять документацию, относящуюся к процессам профессиональной деятельности на государственном и иностранном языках в части изучения страхового рынка и организация продаж страховых продуктов.</w:t>
            </w:r>
          </w:p>
        </w:tc>
        <w:tc>
          <w:tcPr>
            <w:tcW w:w="3396" w:type="dxa"/>
          </w:tcPr>
          <w:p w:rsidR="00D41BBA" w:rsidRDefault="00D41BBA" w:rsidP="005F4C7B">
            <w:pPr>
              <w:spacing w:after="0" w:line="240" w:lineRule="auto"/>
              <w:jc w:val="both"/>
              <w:rPr>
                <w:rFonts w:ascii="Times New Roman" w:hAnsi="Times New Roman"/>
                <w:bCs/>
                <w:sz w:val="24"/>
                <w:szCs w:val="24"/>
              </w:rPr>
            </w:pPr>
            <w:r>
              <w:rPr>
                <w:rFonts w:ascii="Times New Roman" w:hAnsi="Times New Roman"/>
                <w:bCs/>
                <w:sz w:val="24"/>
                <w:szCs w:val="24"/>
              </w:rPr>
              <w:t>Оценка соблюдения правил оформления документов и построения устных сообщений на государственном языке Российской Федерации и иностранных языках.</w:t>
            </w:r>
          </w:p>
        </w:tc>
      </w:tr>
      <w:tr w:rsidR="00D41BBA" w:rsidTr="005F4C7B">
        <w:trPr>
          <w:trHeight w:val="20"/>
        </w:trPr>
        <w:tc>
          <w:tcPr>
            <w:tcW w:w="2722" w:type="dxa"/>
          </w:tcPr>
          <w:p w:rsidR="00D41BBA" w:rsidRDefault="00D41BBA" w:rsidP="005F4C7B">
            <w:pPr>
              <w:spacing w:after="0" w:line="240" w:lineRule="auto"/>
              <w:jc w:val="both"/>
              <w:rPr>
                <w:rFonts w:ascii="Times New Roman" w:hAnsi="Times New Roman"/>
                <w:sz w:val="24"/>
                <w:szCs w:val="24"/>
              </w:rPr>
            </w:pPr>
            <w:r>
              <w:rPr>
                <w:rFonts w:ascii="Times New Roman" w:hAnsi="Times New Roman"/>
                <w:sz w:val="24"/>
                <w:szCs w:val="24"/>
              </w:rPr>
              <w:t>ПК 2.1 Проводить статистические наблюдения в целях выяснения спроса на страховые продукты</w:t>
            </w:r>
          </w:p>
        </w:tc>
        <w:tc>
          <w:tcPr>
            <w:tcW w:w="3119" w:type="dxa"/>
          </w:tcPr>
          <w:p w:rsidR="00D41BBA" w:rsidRDefault="00D41BBA" w:rsidP="005F4C7B">
            <w:pPr>
              <w:spacing w:after="0" w:line="240" w:lineRule="auto"/>
              <w:jc w:val="both"/>
              <w:rPr>
                <w:rFonts w:ascii="Times New Roman" w:hAnsi="Times New Roman"/>
                <w:sz w:val="24"/>
                <w:szCs w:val="24"/>
              </w:rPr>
            </w:pPr>
            <w:r>
              <w:rPr>
                <w:rFonts w:ascii="Times New Roman" w:hAnsi="Times New Roman"/>
                <w:sz w:val="24"/>
                <w:szCs w:val="24"/>
              </w:rPr>
              <w:t xml:space="preserve">Демонстрация профессиональных знаний и умений при проведении статистических наблюдений в целях выяснения спроса на страховые продукты: правильное определение цели, задач статистических наблюдений, а также объекта и субъектов, направления статистических наблюдений для изучения уровня потенциальной востребованности страховых продуктов. </w:t>
            </w:r>
          </w:p>
        </w:tc>
        <w:tc>
          <w:tcPr>
            <w:tcW w:w="3396" w:type="dxa"/>
          </w:tcPr>
          <w:p w:rsidR="00D41BBA" w:rsidRDefault="00D41BBA" w:rsidP="005F4C7B">
            <w:pPr>
              <w:spacing w:after="0" w:line="240" w:lineRule="auto"/>
              <w:jc w:val="both"/>
              <w:rPr>
                <w:rFonts w:ascii="Times New Roman" w:hAnsi="Times New Roman"/>
                <w:sz w:val="24"/>
                <w:szCs w:val="24"/>
              </w:rPr>
            </w:pPr>
            <w:r>
              <w:rPr>
                <w:rFonts w:ascii="Times New Roman" w:hAnsi="Times New Roman"/>
                <w:sz w:val="24"/>
                <w:szCs w:val="24"/>
              </w:rPr>
              <w:t>Экспертное наблюдение: оценка деятельности обучающегося в процессе освоения образовательной программы на практических занятиях, в ходе компьютерного тестирования, подготовки электронных презентаций, при выполнении индивидуальных домашних заданий, работ по производственной практике.</w:t>
            </w:r>
          </w:p>
          <w:p w:rsidR="00D41BBA" w:rsidRDefault="00D41BBA" w:rsidP="005F4C7B">
            <w:pPr>
              <w:spacing w:after="0" w:line="240" w:lineRule="auto"/>
              <w:jc w:val="both"/>
              <w:rPr>
                <w:rFonts w:ascii="Times New Roman" w:hAnsi="Times New Roman"/>
                <w:sz w:val="24"/>
                <w:szCs w:val="24"/>
              </w:rPr>
            </w:pPr>
            <w:r>
              <w:rPr>
                <w:rFonts w:ascii="Times New Roman" w:hAnsi="Times New Roman"/>
                <w:sz w:val="24"/>
                <w:szCs w:val="24"/>
              </w:rPr>
              <w:t>Экзамен по профессиональному модулю, оценка выполнения контрольных работ, тестирования, домашнего задания;</w:t>
            </w:r>
          </w:p>
          <w:p w:rsidR="00D41BBA" w:rsidRDefault="00D41BBA" w:rsidP="005F4C7B">
            <w:pPr>
              <w:spacing w:after="0" w:line="240" w:lineRule="auto"/>
              <w:jc w:val="both"/>
              <w:rPr>
                <w:rFonts w:ascii="Times New Roman" w:hAnsi="Times New Roman"/>
                <w:sz w:val="24"/>
                <w:szCs w:val="24"/>
              </w:rPr>
            </w:pPr>
            <w:r>
              <w:rPr>
                <w:rFonts w:ascii="Times New Roman" w:hAnsi="Times New Roman"/>
                <w:sz w:val="24"/>
                <w:szCs w:val="24"/>
              </w:rPr>
              <w:t>оценка результатов выполнения практической работы;</w:t>
            </w:r>
          </w:p>
          <w:p w:rsidR="00D41BBA" w:rsidRDefault="00D41BBA" w:rsidP="005F4C7B">
            <w:pPr>
              <w:spacing w:after="0" w:line="240" w:lineRule="auto"/>
              <w:jc w:val="both"/>
              <w:rPr>
                <w:rFonts w:ascii="Times New Roman" w:hAnsi="Times New Roman"/>
                <w:sz w:val="24"/>
                <w:szCs w:val="24"/>
              </w:rPr>
            </w:pPr>
            <w:r>
              <w:rPr>
                <w:rFonts w:ascii="Times New Roman" w:hAnsi="Times New Roman"/>
                <w:sz w:val="24"/>
                <w:szCs w:val="24"/>
              </w:rPr>
              <w:t>оценка хода решения заданий, содержащихся в практических работах;</w:t>
            </w:r>
          </w:p>
          <w:p w:rsidR="00D41BBA" w:rsidRDefault="00D41BBA" w:rsidP="005F4C7B">
            <w:pPr>
              <w:spacing w:after="0" w:line="240" w:lineRule="auto"/>
              <w:jc w:val="both"/>
              <w:rPr>
                <w:rFonts w:ascii="Times New Roman" w:hAnsi="Times New Roman"/>
                <w:sz w:val="24"/>
                <w:szCs w:val="24"/>
              </w:rPr>
            </w:pPr>
            <w:r>
              <w:rPr>
                <w:rFonts w:ascii="Times New Roman" w:hAnsi="Times New Roman"/>
                <w:sz w:val="24"/>
                <w:szCs w:val="24"/>
              </w:rPr>
              <w:t>оценка заданий, выполненных в ходе промежуточной аттестации;</w:t>
            </w:r>
          </w:p>
          <w:p w:rsidR="00D41BBA" w:rsidRDefault="00D41BBA" w:rsidP="005F4C7B">
            <w:pPr>
              <w:spacing w:after="0" w:line="240" w:lineRule="auto"/>
              <w:jc w:val="both"/>
              <w:rPr>
                <w:rFonts w:ascii="Times New Roman" w:hAnsi="Times New Roman"/>
                <w:sz w:val="24"/>
                <w:szCs w:val="24"/>
              </w:rPr>
            </w:pPr>
            <w:r>
              <w:rPr>
                <w:rFonts w:ascii="Times New Roman" w:hAnsi="Times New Roman"/>
                <w:sz w:val="24"/>
                <w:szCs w:val="24"/>
              </w:rPr>
              <w:t>оценка отчета по производственной практике.</w:t>
            </w:r>
          </w:p>
        </w:tc>
      </w:tr>
      <w:tr w:rsidR="00D41BBA" w:rsidTr="005F4C7B">
        <w:trPr>
          <w:trHeight w:val="20"/>
        </w:trPr>
        <w:tc>
          <w:tcPr>
            <w:tcW w:w="2722" w:type="dxa"/>
          </w:tcPr>
          <w:p w:rsidR="00D41BBA" w:rsidRDefault="00D41BBA" w:rsidP="005F4C7B">
            <w:pPr>
              <w:spacing w:after="0" w:line="240" w:lineRule="auto"/>
              <w:jc w:val="both"/>
              <w:rPr>
                <w:rFonts w:ascii="Times New Roman" w:hAnsi="Times New Roman"/>
                <w:sz w:val="24"/>
                <w:szCs w:val="24"/>
              </w:rPr>
            </w:pPr>
            <w:r>
              <w:rPr>
                <w:rFonts w:ascii="Times New Roman" w:hAnsi="Times New Roman"/>
                <w:bCs/>
                <w:iCs/>
                <w:sz w:val="24"/>
                <w:szCs w:val="24"/>
              </w:rPr>
              <w:lastRenderedPageBreak/>
              <w:t>ПК 2.2 Проводить анализ предложений и условий страховых продуктов на рынке страховых услуг</w:t>
            </w:r>
          </w:p>
        </w:tc>
        <w:tc>
          <w:tcPr>
            <w:tcW w:w="3119" w:type="dxa"/>
          </w:tcPr>
          <w:p w:rsidR="00D41BBA" w:rsidRDefault="00D41BBA" w:rsidP="005F4C7B">
            <w:pPr>
              <w:spacing w:after="0" w:line="240" w:lineRule="auto"/>
              <w:jc w:val="both"/>
              <w:rPr>
                <w:rFonts w:ascii="Times New Roman" w:hAnsi="Times New Roman"/>
                <w:sz w:val="24"/>
                <w:szCs w:val="24"/>
              </w:rPr>
            </w:pPr>
            <w:r>
              <w:rPr>
                <w:rFonts w:ascii="Times New Roman" w:hAnsi="Times New Roman"/>
                <w:sz w:val="24"/>
                <w:szCs w:val="24"/>
              </w:rPr>
              <w:t>Демонстрация профессиональных знаний и умений при проведении</w:t>
            </w:r>
            <w:r>
              <w:rPr>
                <w:rFonts w:ascii="Times New Roman" w:hAnsi="Times New Roman"/>
                <w:bCs/>
                <w:iCs/>
                <w:sz w:val="24"/>
                <w:szCs w:val="24"/>
              </w:rPr>
              <w:t xml:space="preserve"> анализа предложений и условий страховых продуктов на рынке страховых услуг для эффективного маркетинга страховых продуктов, правильной организации продаж страховых продуктов, а также качественного и своевременного анализа продаж страховых продуктов. </w:t>
            </w:r>
          </w:p>
        </w:tc>
        <w:tc>
          <w:tcPr>
            <w:tcW w:w="3396" w:type="dxa"/>
          </w:tcPr>
          <w:p w:rsidR="00D41BBA" w:rsidRDefault="00D41BBA" w:rsidP="005F4C7B">
            <w:pPr>
              <w:spacing w:after="0" w:line="240" w:lineRule="auto"/>
              <w:jc w:val="both"/>
              <w:rPr>
                <w:rFonts w:ascii="Times New Roman" w:hAnsi="Times New Roman"/>
                <w:sz w:val="24"/>
                <w:szCs w:val="24"/>
              </w:rPr>
            </w:pPr>
            <w:r>
              <w:rPr>
                <w:rFonts w:ascii="Times New Roman" w:hAnsi="Times New Roman"/>
                <w:sz w:val="24"/>
                <w:szCs w:val="24"/>
              </w:rPr>
              <w:t>Экспертное наблюдение: оценка деятельности обучающегося в процессе освоения образовательной программы на практических занятиях, в ходе компьютерного тестирования, подготовки электронных презентаций, при выполнении индивидуальных домашних заданий, работ по производственной практике.</w:t>
            </w:r>
          </w:p>
          <w:p w:rsidR="00D41BBA" w:rsidRDefault="00D41BBA" w:rsidP="005F4C7B">
            <w:pPr>
              <w:spacing w:after="0" w:line="240" w:lineRule="auto"/>
              <w:jc w:val="both"/>
              <w:rPr>
                <w:rFonts w:ascii="Times New Roman" w:hAnsi="Times New Roman"/>
                <w:sz w:val="24"/>
                <w:szCs w:val="24"/>
              </w:rPr>
            </w:pPr>
            <w:r>
              <w:rPr>
                <w:rFonts w:ascii="Times New Roman" w:hAnsi="Times New Roman"/>
                <w:sz w:val="24"/>
                <w:szCs w:val="24"/>
              </w:rPr>
              <w:t>Экзамен по профессиональному модулю, оценка выполнения контрольных работ, тестирования, домашнего задания;</w:t>
            </w:r>
          </w:p>
          <w:p w:rsidR="00D41BBA" w:rsidRDefault="00D41BBA" w:rsidP="005F4C7B">
            <w:pPr>
              <w:spacing w:after="0" w:line="240" w:lineRule="auto"/>
              <w:jc w:val="both"/>
              <w:rPr>
                <w:rFonts w:ascii="Times New Roman" w:hAnsi="Times New Roman"/>
                <w:sz w:val="24"/>
                <w:szCs w:val="24"/>
              </w:rPr>
            </w:pPr>
            <w:r>
              <w:rPr>
                <w:rFonts w:ascii="Times New Roman" w:hAnsi="Times New Roman"/>
                <w:sz w:val="24"/>
                <w:szCs w:val="24"/>
              </w:rPr>
              <w:t>оценка результатов выполнения практической работы;</w:t>
            </w:r>
          </w:p>
          <w:p w:rsidR="00D41BBA" w:rsidRDefault="00D41BBA" w:rsidP="005F4C7B">
            <w:pPr>
              <w:spacing w:after="0" w:line="240" w:lineRule="auto"/>
              <w:jc w:val="both"/>
              <w:rPr>
                <w:rFonts w:ascii="Times New Roman" w:hAnsi="Times New Roman"/>
                <w:sz w:val="24"/>
                <w:szCs w:val="24"/>
              </w:rPr>
            </w:pPr>
            <w:r>
              <w:rPr>
                <w:rFonts w:ascii="Times New Roman" w:hAnsi="Times New Roman"/>
                <w:sz w:val="24"/>
                <w:szCs w:val="24"/>
              </w:rPr>
              <w:t>оценка хода решения заданий, содержащихся в практических работах;</w:t>
            </w:r>
          </w:p>
          <w:p w:rsidR="00D41BBA" w:rsidRDefault="00D41BBA" w:rsidP="005F4C7B">
            <w:pPr>
              <w:spacing w:after="0" w:line="240" w:lineRule="auto"/>
              <w:jc w:val="both"/>
              <w:rPr>
                <w:rFonts w:ascii="Times New Roman" w:hAnsi="Times New Roman"/>
                <w:sz w:val="24"/>
                <w:szCs w:val="24"/>
              </w:rPr>
            </w:pPr>
            <w:r>
              <w:rPr>
                <w:rFonts w:ascii="Times New Roman" w:hAnsi="Times New Roman"/>
                <w:sz w:val="24"/>
                <w:szCs w:val="24"/>
              </w:rPr>
              <w:t>оценка заданий, выполненных в ходе промежуточной аттестации;</w:t>
            </w:r>
          </w:p>
          <w:p w:rsidR="00D41BBA" w:rsidRDefault="00D41BBA" w:rsidP="005F4C7B">
            <w:pPr>
              <w:spacing w:after="0" w:line="240" w:lineRule="auto"/>
              <w:jc w:val="both"/>
              <w:rPr>
                <w:rFonts w:ascii="Times New Roman" w:hAnsi="Times New Roman"/>
                <w:sz w:val="24"/>
                <w:szCs w:val="24"/>
              </w:rPr>
            </w:pPr>
            <w:r>
              <w:rPr>
                <w:rFonts w:ascii="Times New Roman" w:hAnsi="Times New Roman"/>
                <w:sz w:val="24"/>
                <w:szCs w:val="24"/>
              </w:rPr>
              <w:t>оценка отчета по производственной практике.</w:t>
            </w:r>
          </w:p>
        </w:tc>
      </w:tr>
      <w:tr w:rsidR="00D41BBA" w:rsidTr="005F4C7B">
        <w:trPr>
          <w:trHeight w:val="20"/>
        </w:trPr>
        <w:tc>
          <w:tcPr>
            <w:tcW w:w="2722" w:type="dxa"/>
          </w:tcPr>
          <w:p w:rsidR="00D41BBA" w:rsidRDefault="00D41BBA" w:rsidP="005F4C7B">
            <w:pPr>
              <w:spacing w:after="0" w:line="240" w:lineRule="auto"/>
              <w:jc w:val="both"/>
              <w:rPr>
                <w:rFonts w:ascii="Times New Roman" w:hAnsi="Times New Roman"/>
                <w:bCs/>
                <w:iCs/>
                <w:sz w:val="24"/>
                <w:szCs w:val="24"/>
              </w:rPr>
            </w:pPr>
            <w:r>
              <w:rPr>
                <w:rFonts w:ascii="Times New Roman" w:hAnsi="Times New Roman"/>
                <w:bCs/>
                <w:iCs/>
                <w:sz w:val="24"/>
                <w:szCs w:val="24"/>
              </w:rPr>
              <w:t>ПК 2.3 Организовывать взаимодействие со страховыми агентами и посредникам</w:t>
            </w:r>
          </w:p>
        </w:tc>
        <w:tc>
          <w:tcPr>
            <w:tcW w:w="3119" w:type="dxa"/>
          </w:tcPr>
          <w:p w:rsidR="00D41BBA" w:rsidRDefault="00D41BBA" w:rsidP="005F4C7B">
            <w:pPr>
              <w:spacing w:after="0" w:line="240" w:lineRule="auto"/>
              <w:jc w:val="both"/>
              <w:rPr>
                <w:rFonts w:ascii="Times New Roman" w:hAnsi="Times New Roman"/>
                <w:sz w:val="24"/>
                <w:szCs w:val="24"/>
              </w:rPr>
            </w:pPr>
            <w:r>
              <w:rPr>
                <w:rFonts w:ascii="Times New Roman" w:hAnsi="Times New Roman"/>
                <w:sz w:val="24"/>
                <w:szCs w:val="24"/>
              </w:rPr>
              <w:t>Демонстрация профессиональных знаний и умений при</w:t>
            </w:r>
            <w:r>
              <w:rPr>
                <w:rFonts w:ascii="Times New Roman" w:hAnsi="Times New Roman"/>
                <w:bCs/>
                <w:iCs/>
                <w:sz w:val="24"/>
                <w:szCs w:val="24"/>
              </w:rPr>
              <w:t xml:space="preserve"> организации взаимодействия со страховыми агентами и посредникам для эффективной и правильной организации продаж страховых продуктов, а также качественного и своевременного планирования и анализа продаж страховых продуктов.</w:t>
            </w:r>
          </w:p>
        </w:tc>
        <w:tc>
          <w:tcPr>
            <w:tcW w:w="3396" w:type="dxa"/>
          </w:tcPr>
          <w:p w:rsidR="00D41BBA" w:rsidRDefault="00D41BBA" w:rsidP="005F4C7B">
            <w:pPr>
              <w:spacing w:after="0" w:line="240" w:lineRule="auto"/>
              <w:jc w:val="both"/>
              <w:rPr>
                <w:rFonts w:ascii="Times New Roman" w:hAnsi="Times New Roman"/>
                <w:sz w:val="24"/>
                <w:szCs w:val="24"/>
              </w:rPr>
            </w:pPr>
            <w:r>
              <w:rPr>
                <w:rFonts w:ascii="Times New Roman" w:hAnsi="Times New Roman"/>
                <w:sz w:val="24"/>
                <w:szCs w:val="24"/>
              </w:rPr>
              <w:t>Экспертное наблюдение: оценка деятельности обучающегося в процессе освоения образовательной программы на практических занятиях, в ходе компьютерного тестирования, подготовки электронных презентаций, при выполнении индивидуальных домашних заданий, работ по производственной практике.</w:t>
            </w:r>
          </w:p>
          <w:p w:rsidR="00D41BBA" w:rsidRDefault="00D41BBA" w:rsidP="005F4C7B">
            <w:pPr>
              <w:spacing w:after="0" w:line="240" w:lineRule="auto"/>
              <w:jc w:val="both"/>
              <w:rPr>
                <w:rFonts w:ascii="Times New Roman" w:hAnsi="Times New Roman"/>
                <w:sz w:val="24"/>
                <w:szCs w:val="24"/>
              </w:rPr>
            </w:pPr>
            <w:r>
              <w:rPr>
                <w:rFonts w:ascii="Times New Roman" w:hAnsi="Times New Roman"/>
                <w:sz w:val="24"/>
                <w:szCs w:val="24"/>
              </w:rPr>
              <w:t>Экзамен по профессиональному модулю, оценка выполнения контрольных работ, тестирования, домашнего задания;</w:t>
            </w:r>
          </w:p>
          <w:p w:rsidR="00D41BBA" w:rsidRDefault="00D41BBA" w:rsidP="005F4C7B">
            <w:pPr>
              <w:spacing w:after="0" w:line="240" w:lineRule="auto"/>
              <w:jc w:val="both"/>
              <w:rPr>
                <w:rFonts w:ascii="Times New Roman" w:hAnsi="Times New Roman"/>
                <w:sz w:val="24"/>
                <w:szCs w:val="24"/>
              </w:rPr>
            </w:pPr>
            <w:r>
              <w:rPr>
                <w:rFonts w:ascii="Times New Roman" w:hAnsi="Times New Roman"/>
                <w:sz w:val="24"/>
                <w:szCs w:val="24"/>
              </w:rPr>
              <w:t>оценка результатов выполнения практической работы;</w:t>
            </w:r>
          </w:p>
          <w:p w:rsidR="00D41BBA" w:rsidRDefault="00D41BBA" w:rsidP="005F4C7B">
            <w:pPr>
              <w:spacing w:after="0" w:line="240" w:lineRule="auto"/>
              <w:jc w:val="both"/>
              <w:rPr>
                <w:rFonts w:ascii="Times New Roman" w:hAnsi="Times New Roman"/>
                <w:sz w:val="24"/>
                <w:szCs w:val="24"/>
              </w:rPr>
            </w:pPr>
            <w:r>
              <w:rPr>
                <w:rFonts w:ascii="Times New Roman" w:hAnsi="Times New Roman"/>
                <w:sz w:val="24"/>
                <w:szCs w:val="24"/>
              </w:rPr>
              <w:lastRenderedPageBreak/>
              <w:t>оценка хода решения заданий, содержащихся в практических работах;</w:t>
            </w:r>
          </w:p>
          <w:p w:rsidR="00D41BBA" w:rsidRDefault="00D41BBA" w:rsidP="005F4C7B">
            <w:pPr>
              <w:spacing w:after="0" w:line="240" w:lineRule="auto"/>
              <w:jc w:val="both"/>
              <w:rPr>
                <w:rFonts w:ascii="Times New Roman" w:hAnsi="Times New Roman"/>
                <w:sz w:val="24"/>
                <w:szCs w:val="24"/>
              </w:rPr>
            </w:pPr>
            <w:r>
              <w:rPr>
                <w:rFonts w:ascii="Times New Roman" w:hAnsi="Times New Roman"/>
                <w:sz w:val="24"/>
                <w:szCs w:val="24"/>
              </w:rPr>
              <w:t>оценка заданий, выполненных в ходе промежуточной аттестации;</w:t>
            </w:r>
          </w:p>
          <w:p w:rsidR="00D41BBA" w:rsidRDefault="00D41BBA" w:rsidP="005F4C7B">
            <w:pPr>
              <w:spacing w:after="0" w:line="240" w:lineRule="auto"/>
              <w:jc w:val="both"/>
              <w:rPr>
                <w:rFonts w:ascii="Times New Roman" w:hAnsi="Times New Roman"/>
                <w:sz w:val="24"/>
                <w:szCs w:val="24"/>
              </w:rPr>
            </w:pPr>
            <w:r>
              <w:rPr>
                <w:rFonts w:ascii="Times New Roman" w:hAnsi="Times New Roman"/>
                <w:sz w:val="24"/>
                <w:szCs w:val="24"/>
              </w:rPr>
              <w:t>оценка отчета по производственной практике.</w:t>
            </w:r>
          </w:p>
        </w:tc>
      </w:tr>
      <w:tr w:rsidR="00D41BBA" w:rsidTr="005F4C7B">
        <w:trPr>
          <w:trHeight w:val="20"/>
        </w:trPr>
        <w:tc>
          <w:tcPr>
            <w:tcW w:w="2722" w:type="dxa"/>
          </w:tcPr>
          <w:p w:rsidR="00D41BBA" w:rsidRDefault="00D41BBA" w:rsidP="005F4C7B">
            <w:pPr>
              <w:spacing w:after="0" w:line="240" w:lineRule="auto"/>
              <w:jc w:val="both"/>
              <w:rPr>
                <w:rFonts w:ascii="Times New Roman" w:hAnsi="Times New Roman"/>
                <w:sz w:val="24"/>
                <w:szCs w:val="24"/>
              </w:rPr>
            </w:pPr>
            <w:r>
              <w:rPr>
                <w:rFonts w:ascii="Times New Roman" w:hAnsi="Times New Roman"/>
                <w:bCs/>
                <w:iCs/>
                <w:sz w:val="24"/>
                <w:szCs w:val="24"/>
              </w:rPr>
              <w:lastRenderedPageBreak/>
              <w:t>ПК 2.4 Анализировать показатели продаж страховых продуктов</w:t>
            </w:r>
          </w:p>
        </w:tc>
        <w:tc>
          <w:tcPr>
            <w:tcW w:w="3119" w:type="dxa"/>
          </w:tcPr>
          <w:p w:rsidR="00D41BBA" w:rsidRDefault="00D41BBA" w:rsidP="005F4C7B">
            <w:pPr>
              <w:spacing w:after="0" w:line="240" w:lineRule="auto"/>
              <w:jc w:val="both"/>
              <w:rPr>
                <w:rFonts w:ascii="Times New Roman" w:hAnsi="Times New Roman"/>
                <w:sz w:val="24"/>
                <w:szCs w:val="24"/>
              </w:rPr>
            </w:pPr>
            <w:r>
              <w:rPr>
                <w:rFonts w:ascii="Times New Roman" w:hAnsi="Times New Roman"/>
                <w:sz w:val="24"/>
                <w:szCs w:val="24"/>
              </w:rPr>
              <w:t xml:space="preserve">Демонстрация профессиональных знаний и умений при анализе </w:t>
            </w:r>
            <w:r>
              <w:rPr>
                <w:rFonts w:ascii="Times New Roman" w:hAnsi="Times New Roman"/>
                <w:bCs/>
                <w:iCs/>
                <w:sz w:val="24"/>
                <w:szCs w:val="24"/>
              </w:rPr>
              <w:t xml:space="preserve">показателей продаж страховых продуктов для эффективного маркетинга страховых продуктов с целью планирования продаж страховых продуктов, а также анализа продаж страховых продуктов для определения направлений для дальнейшего развития продаж страховых продуктов. </w:t>
            </w:r>
          </w:p>
        </w:tc>
        <w:tc>
          <w:tcPr>
            <w:tcW w:w="3396" w:type="dxa"/>
          </w:tcPr>
          <w:p w:rsidR="00D41BBA" w:rsidRDefault="00D41BBA" w:rsidP="005F4C7B">
            <w:pPr>
              <w:spacing w:after="0" w:line="240" w:lineRule="auto"/>
              <w:jc w:val="both"/>
              <w:rPr>
                <w:rFonts w:ascii="Times New Roman" w:hAnsi="Times New Roman"/>
                <w:sz w:val="24"/>
                <w:szCs w:val="24"/>
              </w:rPr>
            </w:pPr>
            <w:r>
              <w:rPr>
                <w:rFonts w:ascii="Times New Roman" w:hAnsi="Times New Roman"/>
                <w:sz w:val="24"/>
                <w:szCs w:val="24"/>
              </w:rPr>
              <w:t>Экспертное наблюдение: оценка деятельности обучающегося в процессе освоения образовательной программы на практических занятиях, в ходе компьютерного тестирования, подготовки электронных презентаций, при выполнении индивидуальных домашних заданий, работ по производственной практике.</w:t>
            </w:r>
          </w:p>
          <w:p w:rsidR="00D41BBA" w:rsidRDefault="00D41BBA" w:rsidP="005F4C7B">
            <w:pPr>
              <w:spacing w:after="0" w:line="240" w:lineRule="auto"/>
              <w:jc w:val="both"/>
              <w:rPr>
                <w:rFonts w:ascii="Times New Roman" w:hAnsi="Times New Roman"/>
                <w:sz w:val="24"/>
                <w:szCs w:val="24"/>
              </w:rPr>
            </w:pPr>
            <w:r>
              <w:rPr>
                <w:rFonts w:ascii="Times New Roman" w:hAnsi="Times New Roman"/>
                <w:sz w:val="24"/>
                <w:szCs w:val="24"/>
              </w:rPr>
              <w:t>Экзамен по профессиональному модулю, оценка выполнения контрольных работ, тестирования, домашнего задания;</w:t>
            </w:r>
          </w:p>
          <w:p w:rsidR="00D41BBA" w:rsidRDefault="00D41BBA" w:rsidP="005F4C7B">
            <w:pPr>
              <w:spacing w:after="0" w:line="240" w:lineRule="auto"/>
              <w:jc w:val="both"/>
              <w:rPr>
                <w:rFonts w:ascii="Times New Roman" w:hAnsi="Times New Roman"/>
                <w:sz w:val="24"/>
                <w:szCs w:val="24"/>
              </w:rPr>
            </w:pPr>
            <w:r>
              <w:rPr>
                <w:rFonts w:ascii="Times New Roman" w:hAnsi="Times New Roman"/>
                <w:sz w:val="24"/>
                <w:szCs w:val="24"/>
              </w:rPr>
              <w:t>оценка результатов выполнения практической работы;</w:t>
            </w:r>
          </w:p>
          <w:p w:rsidR="00D41BBA" w:rsidRDefault="00D41BBA" w:rsidP="005F4C7B">
            <w:pPr>
              <w:spacing w:after="0" w:line="240" w:lineRule="auto"/>
              <w:jc w:val="both"/>
              <w:rPr>
                <w:rFonts w:ascii="Times New Roman" w:hAnsi="Times New Roman"/>
                <w:sz w:val="24"/>
                <w:szCs w:val="24"/>
              </w:rPr>
            </w:pPr>
            <w:r>
              <w:rPr>
                <w:rFonts w:ascii="Times New Roman" w:hAnsi="Times New Roman"/>
                <w:sz w:val="24"/>
                <w:szCs w:val="24"/>
              </w:rPr>
              <w:t>оценка хода решения заданий, содержащихся в практических работах;</w:t>
            </w:r>
          </w:p>
          <w:p w:rsidR="00D41BBA" w:rsidRDefault="00D41BBA" w:rsidP="005F4C7B">
            <w:pPr>
              <w:spacing w:after="0" w:line="240" w:lineRule="auto"/>
              <w:jc w:val="both"/>
              <w:rPr>
                <w:rFonts w:ascii="Times New Roman" w:hAnsi="Times New Roman"/>
                <w:sz w:val="24"/>
                <w:szCs w:val="24"/>
              </w:rPr>
            </w:pPr>
            <w:r>
              <w:rPr>
                <w:rFonts w:ascii="Times New Roman" w:hAnsi="Times New Roman"/>
                <w:sz w:val="24"/>
                <w:szCs w:val="24"/>
              </w:rPr>
              <w:t>оценка заданий, выполненных в ходе промежуточной аттестации;</w:t>
            </w:r>
          </w:p>
          <w:p w:rsidR="00D41BBA" w:rsidRDefault="00D41BBA" w:rsidP="005F4C7B">
            <w:pPr>
              <w:spacing w:after="0" w:line="240" w:lineRule="auto"/>
              <w:jc w:val="both"/>
              <w:rPr>
                <w:rFonts w:ascii="Times New Roman" w:hAnsi="Times New Roman"/>
                <w:sz w:val="24"/>
                <w:szCs w:val="24"/>
              </w:rPr>
            </w:pPr>
            <w:r>
              <w:rPr>
                <w:rFonts w:ascii="Times New Roman" w:hAnsi="Times New Roman"/>
                <w:sz w:val="24"/>
                <w:szCs w:val="24"/>
              </w:rPr>
              <w:t>оценка отчета по производственной практике.</w:t>
            </w:r>
          </w:p>
        </w:tc>
      </w:tr>
    </w:tbl>
    <w:p w:rsidR="00D41BBA" w:rsidRDefault="00D41BBA" w:rsidP="00D41BBA">
      <w:pPr>
        <w:jc w:val="both"/>
        <w:rPr>
          <w:rFonts w:ascii="Times New Roman" w:hAnsi="Times New Roman"/>
          <w:sz w:val="24"/>
          <w:szCs w:val="24"/>
        </w:rPr>
      </w:pPr>
    </w:p>
    <w:p w:rsidR="00D41BBA" w:rsidRDefault="00D41BBA" w:rsidP="00D41BBA">
      <w:pPr>
        <w:spacing w:after="0" w:line="240" w:lineRule="auto"/>
        <w:jc w:val="both"/>
        <w:rPr>
          <w:rFonts w:ascii="Times New Roman" w:hAnsi="Times New Roman"/>
          <w:b/>
          <w:bCs/>
          <w:sz w:val="24"/>
          <w:szCs w:val="24"/>
        </w:rPr>
      </w:pPr>
    </w:p>
    <w:p w:rsidR="00F22B61" w:rsidRDefault="00F22B61" w:rsidP="00F454ED">
      <w:pPr>
        <w:spacing w:after="0" w:line="240" w:lineRule="auto"/>
      </w:pPr>
    </w:p>
    <w:sectPr w:rsidR="00F22B61">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14F06" w:rsidRDefault="00314F06" w:rsidP="007514A0">
      <w:pPr>
        <w:spacing w:after="0" w:line="240" w:lineRule="auto"/>
      </w:pPr>
      <w:r>
        <w:separator/>
      </w:r>
    </w:p>
  </w:endnote>
  <w:endnote w:type="continuationSeparator" w:id="0">
    <w:p w:rsidR="00314F06" w:rsidRDefault="00314F06" w:rsidP="007514A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w:panose1 w:val="02020603050405020304"/>
    <w:charset w:val="CC"/>
    <w:family w:val="roman"/>
    <w:pitch w:val="variable"/>
    <w:sig w:usb0="E0002AFF" w:usb1="C0007843" w:usb2="00000009" w:usb3="00000000" w:csb0="000001FF" w:csb1="00000000"/>
  </w:font>
  <w:font w:name="Symbol">
    <w:altName w:val="Symbol"/>
    <w:panose1 w:val="05050102010706020507"/>
    <w:charset w:val="02"/>
    <w:family w:val="roman"/>
    <w:pitch w:val="variable"/>
    <w:sig w:usb0="00000000" w:usb1="10000000" w:usb2="00000000" w:usb3="00000000" w:csb0="80000000" w:csb1="00000000"/>
  </w:font>
  <w:font w:name="Courier New">
    <w:altName w:val="Courier New"/>
    <w:panose1 w:val="02070309020205020404"/>
    <w:charset w:val="CC"/>
    <w:family w:val="modern"/>
    <w:pitch w:val="fixed"/>
    <w:sig w:usb0="E0002EFF" w:usb1="C0007843" w:usb2="00000009" w:usb3="00000000" w:csb0="000001FF" w:csb1="00000000"/>
  </w:font>
  <w:font w:name="Wingdings">
    <w:altName w:val="Wingdings"/>
    <w:panose1 w:val="05000000000000000000"/>
    <w:charset w:val="02"/>
    <w:family w:val="auto"/>
    <w:pitch w:val="variable"/>
    <w:sig w:usb0="00000000" w:usb1="10000000" w:usb2="00000000" w:usb3="00000000" w:csb0="80000000" w:csb1="00000000"/>
  </w:font>
  <w:font w:name="Calibri">
    <w:altName w:val="Calibri"/>
    <w:panose1 w:val="020F0502020204030204"/>
    <w:charset w:val="CC"/>
    <w:family w:val="swiss"/>
    <w:pitch w:val="variable"/>
    <w:sig w:usb0="E0002AFF" w:usb1="4000ACFF" w:usb2="00000001" w:usb3="00000000" w:csb0="0000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14F06" w:rsidRPr="00D44DFA" w:rsidRDefault="00314F06" w:rsidP="00D44DFA">
      <w:pPr>
        <w:pStyle w:val="a9"/>
      </w:pPr>
    </w:p>
  </w:footnote>
  <w:footnote w:type="continuationSeparator" w:id="0">
    <w:p w:rsidR="00314F06" w:rsidRDefault="00314F06" w:rsidP="007514A0">
      <w:pPr>
        <w:spacing w:after="0" w:line="240" w:lineRule="auto"/>
      </w:pPr>
      <w:r>
        <w:continuationSeparator/>
      </w:r>
    </w:p>
  </w:footnote>
  <w:footnote w:id="1">
    <w:p w:rsidR="005F4C7B" w:rsidRDefault="005F4C7B" w:rsidP="007514A0">
      <w:pPr>
        <w:pStyle w:val="a5"/>
        <w:jc w:val="both"/>
        <w:rPr>
          <w:iCs/>
          <w:lang w:val="ru-RU"/>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1A"/>
    <w:multiLevelType w:val="multilevel"/>
    <w:tmpl w:val="0000001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0000020"/>
    <w:multiLevelType w:val="multilevel"/>
    <w:tmpl w:val="0000002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000002F"/>
    <w:multiLevelType w:val="multilevel"/>
    <w:tmpl w:val="0000002F"/>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0000030"/>
    <w:multiLevelType w:val="multilevel"/>
    <w:tmpl w:val="0000003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0000034"/>
    <w:multiLevelType w:val="multilevel"/>
    <w:tmpl w:val="00000034"/>
    <w:lvl w:ilvl="0">
      <w:start w:val="1"/>
      <w:numFmt w:val="decimal"/>
      <w:lvlText w:val="%1."/>
      <w:lvlJc w:val="left"/>
      <w:pPr>
        <w:ind w:left="720" w:hanging="360"/>
      </w:pPr>
      <w:rPr>
        <w:rFonts w:hint="default"/>
        <w:b w:val="0"/>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0000035"/>
    <w:multiLevelType w:val="multilevel"/>
    <w:tmpl w:val="00000035"/>
    <w:lvl w:ilvl="0">
      <w:start w:val="1"/>
      <w:numFmt w:val="bullet"/>
      <w:lvlText w:val=""/>
      <w:lvlJc w:val="left"/>
      <w:pPr>
        <w:ind w:left="720" w:hanging="360"/>
      </w:pPr>
      <w:rPr>
        <w:rFonts w:ascii="Symbol" w:hAnsi="Symbol" w:hint="default"/>
        <w:b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0000049"/>
    <w:multiLevelType w:val="multilevel"/>
    <w:tmpl w:val="0000004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00000052"/>
    <w:multiLevelType w:val="multilevel"/>
    <w:tmpl w:val="0000005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00000054"/>
    <w:multiLevelType w:val="multilevel"/>
    <w:tmpl w:val="0000005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0000006C"/>
    <w:multiLevelType w:val="multilevel"/>
    <w:tmpl w:val="0000006C"/>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10" w15:restartNumberingAfterBreak="0">
    <w:nsid w:val="0000006E"/>
    <w:multiLevelType w:val="multilevel"/>
    <w:tmpl w:val="0000006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00000079"/>
    <w:multiLevelType w:val="multilevel"/>
    <w:tmpl w:val="00000079"/>
    <w:lvl w:ilvl="0">
      <w:start w:val="1"/>
      <w:numFmt w:val="decimal"/>
      <w:lvlText w:val="%1."/>
      <w:lvlJc w:val="left"/>
      <w:pPr>
        <w:ind w:left="720" w:hanging="360"/>
      </w:pPr>
      <w:rPr>
        <w:rFonts w:hint="default"/>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0000007E"/>
    <w:multiLevelType w:val="multilevel"/>
    <w:tmpl w:val="0000007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00000082"/>
    <w:multiLevelType w:val="multilevel"/>
    <w:tmpl w:val="0000008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00000097"/>
    <w:multiLevelType w:val="multilevel"/>
    <w:tmpl w:val="00000097"/>
    <w:lvl w:ilvl="0">
      <w:start w:val="1"/>
      <w:numFmt w:val="decimal"/>
      <w:lvlText w:val="%1."/>
      <w:lvlJc w:val="left"/>
      <w:pPr>
        <w:ind w:left="720" w:hanging="360"/>
      </w:pPr>
      <w:rPr>
        <w:rFonts w:hint="default"/>
      </w:rPr>
    </w:lvl>
    <w:lvl w:ilvl="1">
      <w:start w:val="2"/>
      <w:numFmt w:val="decimal"/>
      <w:isLgl/>
      <w:lvlText w:val="%1.%2."/>
      <w:lvlJc w:val="left"/>
      <w:pPr>
        <w:ind w:left="1134" w:hanging="600"/>
      </w:pPr>
      <w:rPr>
        <w:rFonts w:hint="default"/>
      </w:rPr>
    </w:lvl>
    <w:lvl w:ilvl="2">
      <w:start w:val="2"/>
      <w:numFmt w:val="decimal"/>
      <w:isLgl/>
      <w:lvlText w:val="%1.%2.%3."/>
      <w:lvlJc w:val="left"/>
      <w:pPr>
        <w:ind w:left="1428" w:hanging="720"/>
      </w:pPr>
      <w:rPr>
        <w:rFonts w:hint="default"/>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15" w15:restartNumberingAfterBreak="0">
    <w:nsid w:val="0000009A"/>
    <w:multiLevelType w:val="multilevel"/>
    <w:tmpl w:val="0000009A"/>
    <w:lvl w:ilvl="0">
      <w:start w:val="1"/>
      <w:numFmt w:val="decimal"/>
      <w:lvlText w:val="%1."/>
      <w:lvlJc w:val="left"/>
      <w:pPr>
        <w:ind w:left="786" w:hanging="360"/>
      </w:pPr>
      <w:rPr>
        <w:rFonts w:hint="default"/>
        <w:b w:val="0"/>
      </w:r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16" w15:restartNumberingAfterBreak="0">
    <w:nsid w:val="0000009B"/>
    <w:multiLevelType w:val="multilevel"/>
    <w:tmpl w:val="0000009B"/>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1B5E11B5"/>
    <w:multiLevelType w:val="multilevel"/>
    <w:tmpl w:val="1B5E11B5"/>
    <w:lvl w:ilvl="0">
      <w:start w:val="1"/>
      <w:numFmt w:val="decimal"/>
      <w:lvlText w:val="%1."/>
      <w:lvlJc w:val="left"/>
      <w:pPr>
        <w:ind w:left="720" w:hanging="360"/>
      </w:pPr>
      <w:rPr>
        <w:rFonts w:hint="default"/>
        <w:b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2AB57F6"/>
    <w:multiLevelType w:val="hybridMultilevel"/>
    <w:tmpl w:val="FD764A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5"/>
  </w:num>
  <w:num w:numId="2">
    <w:abstractNumId w:val="12"/>
  </w:num>
  <w:num w:numId="3">
    <w:abstractNumId w:val="6"/>
  </w:num>
  <w:num w:numId="4">
    <w:abstractNumId w:val="10"/>
  </w:num>
  <w:num w:numId="5">
    <w:abstractNumId w:val="1"/>
  </w:num>
  <w:num w:numId="6">
    <w:abstractNumId w:val="14"/>
  </w:num>
  <w:num w:numId="7">
    <w:abstractNumId w:val="7"/>
  </w:num>
  <w:num w:numId="8">
    <w:abstractNumId w:val="3"/>
  </w:num>
  <w:num w:numId="9">
    <w:abstractNumId w:val="8"/>
  </w:num>
  <w:num w:numId="10">
    <w:abstractNumId w:val="11"/>
  </w:num>
  <w:num w:numId="11">
    <w:abstractNumId w:val="2"/>
  </w:num>
  <w:num w:numId="12">
    <w:abstractNumId w:val="0"/>
  </w:num>
  <w:num w:numId="13">
    <w:abstractNumId w:val="16"/>
  </w:num>
  <w:num w:numId="14">
    <w:abstractNumId w:val="15"/>
  </w:num>
  <w:num w:numId="15">
    <w:abstractNumId w:val="13"/>
  </w:num>
  <w:num w:numId="16">
    <w:abstractNumId w:val="4"/>
  </w:num>
  <w:num w:numId="17">
    <w:abstractNumId w:val="17"/>
  </w:num>
  <w:num w:numId="18">
    <w:abstractNumId w:val="9"/>
  </w:num>
  <w:num w:numId="1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1619"/>
    <w:rsid w:val="00060C1A"/>
    <w:rsid w:val="002B09D1"/>
    <w:rsid w:val="002E5D83"/>
    <w:rsid w:val="00314F06"/>
    <w:rsid w:val="004C2F8F"/>
    <w:rsid w:val="005F4C7B"/>
    <w:rsid w:val="007514A0"/>
    <w:rsid w:val="00893421"/>
    <w:rsid w:val="008E02DB"/>
    <w:rsid w:val="009C1F71"/>
    <w:rsid w:val="00C46C6D"/>
    <w:rsid w:val="00D41BBA"/>
    <w:rsid w:val="00D44DFA"/>
    <w:rsid w:val="00DA1962"/>
    <w:rsid w:val="00E64B6C"/>
    <w:rsid w:val="00EB1619"/>
    <w:rsid w:val="00F12C40"/>
    <w:rsid w:val="00F22B61"/>
    <w:rsid w:val="00F454ED"/>
    <w:rsid w:val="00FF137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BBFA9A"/>
  <w15:chartTrackingRefBased/>
  <w15:docId w15:val="{60856385-A92D-4694-9A89-B39DDEAE3C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514A0"/>
    <w:pPr>
      <w:spacing w:after="200" w:line="276" w:lineRule="auto"/>
    </w:pPr>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link w:val="1"/>
    <w:qFormat/>
    <w:rsid w:val="007514A0"/>
    <w:rPr>
      <w:rFonts w:cs="Times New Roman"/>
      <w:vertAlign w:val="superscript"/>
    </w:rPr>
  </w:style>
  <w:style w:type="character" w:styleId="a4">
    <w:name w:val="Emphasis"/>
    <w:qFormat/>
    <w:rsid w:val="007514A0"/>
    <w:rPr>
      <w:rFonts w:cs="Times New Roman"/>
      <w:i/>
    </w:rPr>
  </w:style>
  <w:style w:type="paragraph" w:styleId="a5">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6"/>
    <w:uiPriority w:val="99"/>
    <w:qFormat/>
    <w:rsid w:val="007514A0"/>
    <w:pPr>
      <w:spacing w:after="0" w:line="240" w:lineRule="auto"/>
    </w:pPr>
    <w:rPr>
      <w:rFonts w:ascii="Times New Roman" w:hAnsi="Times New Roman"/>
      <w:sz w:val="20"/>
      <w:szCs w:val="20"/>
      <w:lang w:val="en-US"/>
    </w:rPr>
  </w:style>
  <w:style w:type="character" w:customStyle="1" w:styleId="a6">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5"/>
    <w:uiPriority w:val="99"/>
    <w:qFormat/>
    <w:rsid w:val="007514A0"/>
    <w:rPr>
      <w:rFonts w:ascii="Times New Roman" w:eastAsia="Times New Roman" w:hAnsi="Times New Roman" w:cs="Times New Roman"/>
      <w:sz w:val="20"/>
      <w:szCs w:val="20"/>
      <w:lang w:val="en-US" w:eastAsia="ru-RU"/>
    </w:rPr>
  </w:style>
  <w:style w:type="paragraph" w:styleId="a7">
    <w:name w:val="List Paragraph"/>
    <w:aliases w:val="Содержание. 2 уровень,List Paragraph,Этапы"/>
    <w:basedOn w:val="a"/>
    <w:link w:val="a8"/>
    <w:uiPriority w:val="34"/>
    <w:qFormat/>
    <w:rsid w:val="007514A0"/>
    <w:pPr>
      <w:spacing w:before="120" w:after="120" w:line="240" w:lineRule="auto"/>
      <w:ind w:left="708"/>
    </w:pPr>
    <w:rPr>
      <w:rFonts w:ascii="Times New Roman" w:hAnsi="Times New Roman"/>
      <w:sz w:val="24"/>
      <w:szCs w:val="24"/>
    </w:rPr>
  </w:style>
  <w:style w:type="character" w:customStyle="1" w:styleId="a8">
    <w:name w:val="Абзац списка Знак"/>
    <w:aliases w:val="Содержание. 2 уровень Знак,List Paragraph Знак,Этапы Знак"/>
    <w:link w:val="a7"/>
    <w:uiPriority w:val="34"/>
    <w:qFormat/>
    <w:rsid w:val="007514A0"/>
    <w:rPr>
      <w:rFonts w:ascii="Times New Roman" w:eastAsia="Times New Roman" w:hAnsi="Times New Roman" w:cs="Times New Roman"/>
      <w:sz w:val="24"/>
      <w:szCs w:val="24"/>
      <w:lang w:eastAsia="ru-RU"/>
    </w:rPr>
  </w:style>
  <w:style w:type="paragraph" w:customStyle="1" w:styleId="1">
    <w:name w:val="Знак сноски1"/>
    <w:link w:val="a3"/>
    <w:rsid w:val="007514A0"/>
    <w:pPr>
      <w:spacing w:after="0" w:line="240" w:lineRule="auto"/>
    </w:pPr>
    <w:rPr>
      <w:rFonts w:cs="Times New Roman"/>
      <w:vertAlign w:val="superscript"/>
    </w:rPr>
  </w:style>
  <w:style w:type="paragraph" w:styleId="a9">
    <w:name w:val="footer"/>
    <w:basedOn w:val="a"/>
    <w:link w:val="aa"/>
    <w:uiPriority w:val="99"/>
    <w:semiHidden/>
    <w:unhideWhenUsed/>
    <w:rsid w:val="00D44DFA"/>
    <w:pPr>
      <w:tabs>
        <w:tab w:val="center" w:pos="4677"/>
        <w:tab w:val="right" w:pos="9355"/>
      </w:tabs>
      <w:spacing w:after="0" w:line="240" w:lineRule="auto"/>
    </w:pPr>
  </w:style>
  <w:style w:type="character" w:customStyle="1" w:styleId="aa">
    <w:name w:val="Нижний колонтитул Знак"/>
    <w:basedOn w:val="a0"/>
    <w:link w:val="a9"/>
    <w:uiPriority w:val="99"/>
    <w:semiHidden/>
    <w:rsid w:val="00D44DFA"/>
    <w:rPr>
      <w:rFonts w:ascii="Calibri" w:eastAsia="Times New Roman" w:hAnsi="Calibri" w:cs="Times New Roman"/>
      <w:lang w:eastAsia="ru-RU"/>
    </w:rPr>
  </w:style>
  <w:style w:type="character" w:styleId="ab">
    <w:name w:val="Hyperlink"/>
    <w:basedOn w:val="a0"/>
    <w:uiPriority w:val="99"/>
    <w:unhideWhenUsed/>
    <w:rsid w:val="00F454ED"/>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iblio-online.ru" TargetMode="External"/><Relationship Id="rId3" Type="http://schemas.openxmlformats.org/officeDocument/2006/relationships/settings" Target="settings.xml"/><Relationship Id="rId7" Type="http://schemas.openxmlformats.org/officeDocument/2006/relationships/hyperlink" Target="http://www.biblio-online.ru"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www.biblio-online.ru" TargetMode="External"/><Relationship Id="rId4" Type="http://schemas.openxmlformats.org/officeDocument/2006/relationships/webSettings" Target="webSettings.xml"/><Relationship Id="rId9" Type="http://schemas.openxmlformats.org/officeDocument/2006/relationships/hyperlink" Target="http://www.biblio-online.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146</TotalTime>
  <Pages>19</Pages>
  <Words>4681</Words>
  <Characters>26685</Characters>
  <Application>Microsoft Office Word</Application>
  <DocSecurity>0</DocSecurity>
  <Lines>222</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Metodist</dc:creator>
  <cp:keywords/>
  <dc:description/>
  <cp:lastModifiedBy>Metodist</cp:lastModifiedBy>
  <cp:revision>6</cp:revision>
  <dcterms:created xsi:type="dcterms:W3CDTF">2025-09-19T05:46:00Z</dcterms:created>
  <dcterms:modified xsi:type="dcterms:W3CDTF">2025-09-19T10:44:00Z</dcterms:modified>
</cp:coreProperties>
</file>